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3888" w14:textId="77777777" w:rsidR="00D038B8" w:rsidRPr="00D038B8" w:rsidRDefault="00D038B8" w:rsidP="00D038B8">
      <w:pPr>
        <w:spacing w:after="0" w:line="240" w:lineRule="auto"/>
        <w:jc w:val="center"/>
        <w:rPr>
          <w:rFonts w:asciiTheme="majorHAnsi" w:eastAsia="Cambria" w:hAnsiTheme="majorHAnsi" w:cstheme="majorHAnsi"/>
          <w:b/>
          <w:color w:val="000000"/>
          <w:sz w:val="28"/>
          <w:szCs w:val="28"/>
          <w:u w:val="single"/>
        </w:rPr>
      </w:pP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Minutes of the AFS AGM</w:t>
      </w:r>
    </w:p>
    <w:p w14:paraId="57E170B4" w14:textId="0A12DE56" w:rsidR="00D038B8" w:rsidRPr="00D038B8" w:rsidRDefault="00D038B8" w:rsidP="00D038B8">
      <w:pPr>
        <w:spacing w:after="0" w:line="240" w:lineRule="auto"/>
        <w:jc w:val="center"/>
        <w:rPr>
          <w:rFonts w:asciiTheme="majorHAnsi" w:eastAsia="Cambria" w:hAnsiTheme="majorHAnsi" w:cstheme="majorHAnsi"/>
          <w:b/>
          <w:color w:val="000000"/>
          <w:sz w:val="28"/>
          <w:szCs w:val="28"/>
          <w:u w:val="single"/>
        </w:rPr>
      </w:pP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Held on: Wednesday </w:t>
      </w:r>
      <w:r w:rsidR="00341626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24</w:t>
      </w: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  <w:vertAlign w:val="superscript"/>
        </w:rPr>
        <w:t>th</w:t>
      </w: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 </w:t>
      </w:r>
      <w:r w:rsidR="00341626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January</w:t>
      </w: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 202</w:t>
      </w:r>
      <w:r w:rsidR="00341626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4</w:t>
      </w: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 @ 6:30pm</w:t>
      </w:r>
    </w:p>
    <w:p w14:paraId="7EAD852D" w14:textId="7C3904E1" w:rsidR="00D038B8" w:rsidRPr="00D038B8" w:rsidRDefault="00D038B8" w:rsidP="00D038B8">
      <w:pPr>
        <w:spacing w:after="0" w:line="240" w:lineRule="auto"/>
        <w:jc w:val="center"/>
        <w:rPr>
          <w:rFonts w:asciiTheme="majorHAnsi" w:eastAsia="Cambria" w:hAnsiTheme="majorHAnsi" w:cstheme="majorHAnsi"/>
          <w:b/>
          <w:color w:val="000000"/>
          <w:sz w:val="28"/>
          <w:szCs w:val="28"/>
          <w:u w:val="single"/>
        </w:rPr>
      </w:pP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Venue:</w:t>
      </w:r>
      <w:r w:rsidR="0022586F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 Room 2</w:t>
      </w: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 King Edward VI Camp Hill School for Boys</w:t>
      </w:r>
    </w:p>
    <w:p w14:paraId="61DAFCBE" w14:textId="77777777" w:rsidR="00D038B8" w:rsidRPr="00D038B8" w:rsidRDefault="00D038B8" w:rsidP="00D038B8">
      <w:pPr>
        <w:spacing w:after="0" w:line="240" w:lineRule="auto"/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</w:pP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 </w:t>
      </w:r>
    </w:p>
    <w:p w14:paraId="291EE65B" w14:textId="77777777" w:rsidR="00D038B8" w:rsidRDefault="00D038B8" w:rsidP="00D038B8">
      <w:pPr>
        <w:spacing w:after="0" w:line="240" w:lineRule="auto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14:paraId="21780907" w14:textId="77777777" w:rsidR="00D038B8" w:rsidRPr="00D038B8" w:rsidRDefault="00D038B8" w:rsidP="00D038B8">
      <w:pPr>
        <w:spacing w:after="0" w:line="240" w:lineRule="auto"/>
        <w:rPr>
          <w:rFonts w:asciiTheme="majorHAnsi" w:eastAsia="Verdana" w:hAnsiTheme="majorHAnsi" w:cstheme="majorHAnsi"/>
          <w:b/>
          <w:color w:val="222222"/>
          <w:sz w:val="24"/>
          <w:szCs w:val="24"/>
          <w:u w:val="single"/>
        </w:rPr>
      </w:pPr>
      <w:r w:rsidRPr="00D038B8">
        <w:rPr>
          <w:rFonts w:asciiTheme="majorHAnsi" w:eastAsia="Verdana" w:hAnsiTheme="majorHAnsi" w:cstheme="majorHAnsi"/>
          <w:b/>
          <w:color w:val="222222"/>
          <w:sz w:val="24"/>
          <w:szCs w:val="24"/>
          <w:u w:val="single"/>
        </w:rPr>
        <w:t>Those in attendance from the AFS Committee were:</w:t>
      </w:r>
    </w:p>
    <w:tbl>
      <w:tblPr>
        <w:tblW w:w="5529" w:type="dxa"/>
        <w:tblLook w:val="04A0" w:firstRow="1" w:lastRow="0" w:firstColumn="1" w:lastColumn="0" w:noHBand="0" w:noVBand="1"/>
      </w:tblPr>
      <w:tblGrid>
        <w:gridCol w:w="5529"/>
      </w:tblGrid>
      <w:tr w:rsidR="00D038B8" w14:paraId="14DF489C" w14:textId="77777777" w:rsidTr="00D038B8">
        <w:trPr>
          <w:trHeight w:val="300"/>
        </w:trPr>
        <w:tc>
          <w:tcPr>
            <w:tcW w:w="5529" w:type="dxa"/>
            <w:noWrap/>
            <w:vAlign w:val="center"/>
            <w:hideMark/>
          </w:tcPr>
          <w:p w14:paraId="3AB3748C" w14:textId="77777777" w:rsidR="00D038B8" w:rsidRDefault="00D038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Russell Bowen - Honorary President </w:t>
            </w:r>
          </w:p>
          <w:p w14:paraId="118AE393" w14:textId="77777777" w:rsidR="008E2570" w:rsidRDefault="008E2570" w:rsidP="008E25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Martin Crutchley – School Governor</w:t>
            </w:r>
          </w:p>
          <w:p w14:paraId="3C104E07" w14:textId="3F8EC7DB" w:rsidR="008E2570" w:rsidRDefault="008E2570" w:rsidP="008E25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Jeanette </w:t>
            </w:r>
            <w:r>
              <w:rPr>
                <w:rFonts w:asciiTheme="majorHAnsi" w:eastAsia="Times New Roman" w:hAnsiTheme="majorHAnsi" w:cstheme="majorHAnsi"/>
                <w:color w:val="000000"/>
                <w:kern w:val="2"/>
                <w:sz w:val="24"/>
                <w:szCs w:val="24"/>
                <w:lang w:val="en-US" w:eastAsia="en-US"/>
                <w14:ligatures w14:val="standardContextual"/>
              </w:rPr>
              <w:t>Crutchley –</w:t>
            </w:r>
            <w:r>
              <w:rPr>
                <w:rFonts w:asciiTheme="majorHAnsi" w:eastAsia="Times New Roman" w:hAnsiTheme="majorHAnsi" w:cstheme="majorHAnsi"/>
                <w:color w:val="000000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kern w:val="2"/>
                <w:sz w:val="24"/>
                <w:szCs w:val="24"/>
                <w:lang w:val="en-US" w:eastAsia="en-US"/>
                <w14:ligatures w14:val="standardContextual"/>
              </w:rPr>
              <w:t>School liaison officer</w:t>
            </w:r>
          </w:p>
          <w:p w14:paraId="08FA7168" w14:textId="2FFF8625" w:rsidR="008E2570" w:rsidRDefault="008E2570" w:rsidP="008E2570">
            <w:pPr>
              <w:spacing w:after="0" w:line="240" w:lineRule="auto"/>
              <w:rPr>
                <w:rFonts w:asciiTheme="majorHAnsi" w:eastAsia="Verdana" w:hAnsiTheme="majorHAnsi" w:cstheme="majorHAnsi"/>
                <w:color w:val="222222"/>
                <w:sz w:val="24"/>
                <w:szCs w:val="24"/>
              </w:rPr>
            </w:pPr>
            <w:r w:rsidRPr="006A7844">
              <w:rPr>
                <w:rFonts w:asciiTheme="majorHAnsi" w:eastAsia="Verdana" w:hAnsiTheme="majorHAnsi" w:cstheme="majorHAnsi"/>
                <w:color w:val="222222"/>
                <w:sz w:val="24"/>
                <w:szCs w:val="24"/>
              </w:rPr>
              <w:t>Jitesh Samani</w:t>
            </w:r>
            <w:r>
              <w:rPr>
                <w:rFonts w:asciiTheme="majorHAnsi" w:eastAsia="Verdana" w:hAnsiTheme="majorHAnsi" w:cstheme="majorHAnsi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Theme="majorHAnsi" w:eastAsia="Verdana" w:hAnsiTheme="majorHAnsi" w:cstheme="majorHAnsi"/>
                <w:color w:val="222222"/>
                <w:sz w:val="24"/>
                <w:szCs w:val="24"/>
              </w:rPr>
              <w:t>–</w:t>
            </w:r>
            <w:r>
              <w:rPr>
                <w:rFonts w:asciiTheme="majorHAnsi" w:eastAsia="Verdana" w:hAnsiTheme="majorHAnsi" w:cstheme="majorHAnsi"/>
                <w:color w:val="222222"/>
                <w:sz w:val="24"/>
                <w:szCs w:val="24"/>
              </w:rPr>
              <w:t xml:space="preserve"> Chairman</w:t>
            </w:r>
          </w:p>
          <w:p w14:paraId="1E7287A4" w14:textId="78CA0D82" w:rsidR="008E2570" w:rsidRDefault="008E2570" w:rsidP="008E25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Garima Singh – Vice Chair/ Volunteer Co-Ordinator</w:t>
            </w:r>
          </w:p>
          <w:p w14:paraId="4F48CCF8" w14:textId="36EC1AFD" w:rsidR="008E2570" w:rsidRDefault="008E2570" w:rsidP="008E25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Asma Osman- Secretary</w:t>
            </w:r>
          </w:p>
          <w:p w14:paraId="567DC971" w14:textId="3CFC02B3" w:rsidR="008E2570" w:rsidRDefault="008E2570" w:rsidP="008E25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Ben – S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enior Buyer</w:t>
            </w:r>
          </w:p>
          <w:p w14:paraId="4C511EA9" w14:textId="77777777" w:rsidR="008E2570" w:rsidRDefault="008E2570" w:rsidP="008E25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419E04D" w14:textId="77777777" w:rsidR="008E2570" w:rsidRDefault="008E2570" w:rsidP="008E2570">
            <w:pPr>
              <w:pStyle w:val="NoSpacing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038B8">
              <w:rPr>
                <w:rFonts w:asciiTheme="majorHAnsi" w:hAnsiTheme="majorHAnsi" w:cstheme="majorHAnsi"/>
                <w:b/>
                <w:bCs/>
                <w:u w:val="single"/>
              </w:rPr>
              <w:t>Other attendees were:</w:t>
            </w:r>
          </w:p>
          <w:p w14:paraId="1FBEED40" w14:textId="77777777" w:rsidR="008E2570" w:rsidRDefault="008E2570" w:rsidP="008E257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Kamran Osman</w:t>
            </w:r>
          </w:p>
          <w:p w14:paraId="7AA06CB7" w14:textId="77777777" w:rsidR="008E2570" w:rsidRDefault="008E2570" w:rsidP="008E257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Jason Moey</w:t>
            </w:r>
          </w:p>
          <w:p w14:paraId="777798B8" w14:textId="77777777" w:rsidR="008E2570" w:rsidRDefault="008E2570" w:rsidP="008E257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"/>
                <w:lang w:val="en-US"/>
                <w14:ligatures w14:val="standardContextual"/>
              </w:rPr>
              <w:t>Renata</w:t>
            </w:r>
          </w:p>
          <w:p w14:paraId="422ACEF1" w14:textId="77777777" w:rsidR="008E2570" w:rsidRDefault="008E2570" w:rsidP="008E257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Asha Kugan</w:t>
            </w:r>
          </w:p>
          <w:p w14:paraId="7F51D661" w14:textId="77777777" w:rsidR="008E2570" w:rsidRDefault="008E2570" w:rsidP="008E257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Wahid Zaman</w:t>
            </w:r>
          </w:p>
          <w:p w14:paraId="019A377C" w14:textId="77777777" w:rsidR="008E2570" w:rsidRDefault="008E2570" w:rsidP="008E257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Lukas Max Widrig</w:t>
            </w:r>
          </w:p>
          <w:p w14:paraId="01AAE9FD" w14:textId="72903C33" w:rsidR="008E2570" w:rsidRDefault="008E2570" w:rsidP="005F2BB0">
            <w:pPr>
              <w:pStyle w:val="NoSpacing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Seerat Malik</w:t>
            </w:r>
            <w:r w:rsidR="005F2BB0">
              <w:rPr>
                <w:rFonts w:asciiTheme="majorHAnsi" w:hAnsiTheme="majorHAnsi" w:cstheme="majorHAnsi"/>
              </w:rPr>
              <w:t xml:space="preserve">   </w:t>
            </w:r>
          </w:p>
        </w:tc>
      </w:tr>
      <w:tr w:rsidR="00D038B8" w14:paraId="28C62696" w14:textId="77777777" w:rsidTr="00D038B8">
        <w:trPr>
          <w:trHeight w:val="300"/>
        </w:trPr>
        <w:tc>
          <w:tcPr>
            <w:tcW w:w="5529" w:type="dxa"/>
            <w:noWrap/>
            <w:vAlign w:val="center"/>
            <w:hideMark/>
          </w:tcPr>
          <w:p w14:paraId="1B3058AA" w14:textId="59460ED7" w:rsidR="00D038B8" w:rsidRDefault="00D038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038B8" w14:paraId="2E76F7AC" w14:textId="77777777" w:rsidTr="00D038B8">
        <w:trPr>
          <w:trHeight w:val="300"/>
        </w:trPr>
        <w:tc>
          <w:tcPr>
            <w:tcW w:w="5529" w:type="dxa"/>
            <w:noWrap/>
            <w:vAlign w:val="center"/>
            <w:hideMark/>
          </w:tcPr>
          <w:p w14:paraId="58C8E7F1" w14:textId="6ACAF7DA" w:rsidR="00D038B8" w:rsidRDefault="00D038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038B8" w14:paraId="49099A56" w14:textId="77777777" w:rsidTr="00305A40">
        <w:trPr>
          <w:trHeight w:val="300"/>
        </w:trPr>
        <w:tc>
          <w:tcPr>
            <w:tcW w:w="5529" w:type="dxa"/>
            <w:noWrap/>
            <w:vAlign w:val="center"/>
          </w:tcPr>
          <w:p w14:paraId="128C8DE1" w14:textId="4E10B6A9" w:rsidR="00233AE8" w:rsidRPr="008E2570" w:rsidRDefault="00233AE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</w:p>
          <w:p w14:paraId="25084346" w14:textId="3CC2A6FA" w:rsidR="00046AD5" w:rsidRDefault="00046AD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2B60DD8B" w14:textId="009DE190" w:rsidR="00FA085E" w:rsidRPr="008E2570" w:rsidRDefault="00FA085E" w:rsidP="00D038B8">
      <w:pPr>
        <w:pStyle w:val="NoSpacing"/>
        <w:rPr>
          <w:rFonts w:asciiTheme="majorHAnsi" w:hAnsiTheme="majorHAnsi" w:cstheme="majorHAnsi"/>
          <w:b/>
          <w:bCs/>
          <w:u w:val="single"/>
        </w:rPr>
      </w:pPr>
    </w:p>
    <w:p w14:paraId="2E7C358E" w14:textId="77777777" w:rsidR="005A1A29" w:rsidRDefault="005A1A29" w:rsidP="00D038B8">
      <w:pPr>
        <w:pStyle w:val="NoSpacing"/>
        <w:rPr>
          <w:rFonts w:asciiTheme="majorHAnsi" w:hAnsiTheme="majorHAnsi" w:cstheme="majorHAnsi"/>
        </w:rPr>
      </w:pPr>
    </w:p>
    <w:p w14:paraId="5ED2E423" w14:textId="77537B37" w:rsidR="00C22CA7" w:rsidRPr="00716143" w:rsidRDefault="00C22CA7" w:rsidP="00C22CA7">
      <w:pPr>
        <w:pStyle w:val="Heading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1.</w:t>
      </w:r>
      <w:r w:rsidRPr="00716143">
        <w:rPr>
          <w:rFonts w:asciiTheme="minorHAnsi" w:hAnsiTheme="minorHAnsi" w:cstheme="minorHAnsi"/>
          <w:u w:val="single"/>
        </w:rPr>
        <w:t xml:space="preserve">  Welcome / Introductions</w:t>
      </w:r>
      <w:r w:rsidR="008E2570">
        <w:rPr>
          <w:rFonts w:asciiTheme="minorHAnsi" w:hAnsiTheme="minorHAnsi" w:cstheme="minorHAnsi"/>
          <w:u w:val="single"/>
        </w:rPr>
        <w:t>.</w:t>
      </w:r>
      <w:r w:rsidRPr="00716143">
        <w:rPr>
          <w:rFonts w:asciiTheme="minorHAnsi" w:hAnsiTheme="minorHAnsi" w:cstheme="minorHAnsi"/>
          <w:u w:val="single"/>
        </w:rPr>
        <w:t xml:space="preserve"> </w:t>
      </w:r>
    </w:p>
    <w:p w14:paraId="5B870CD9" w14:textId="77777777" w:rsidR="00C22CA7" w:rsidRPr="00716143" w:rsidRDefault="00C22CA7" w:rsidP="00C22CA7">
      <w:pPr>
        <w:spacing w:after="0" w:line="240" w:lineRule="auto"/>
        <w:rPr>
          <w:rFonts w:asciiTheme="minorHAnsi" w:eastAsia="Verdana" w:hAnsiTheme="minorHAnsi" w:cstheme="minorHAnsi"/>
          <w:b/>
          <w:color w:val="222222"/>
          <w:sz w:val="24"/>
          <w:szCs w:val="24"/>
        </w:rPr>
      </w:pPr>
    </w:p>
    <w:p w14:paraId="3A0892D0" w14:textId="08257D2F" w:rsidR="003D4390" w:rsidRDefault="00C14E8B" w:rsidP="00D038B8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Everyone</w:t>
      </w:r>
      <w:r w:rsidR="00A70844">
        <w:rPr>
          <w:rFonts w:asciiTheme="majorHAnsi" w:hAnsiTheme="majorHAnsi" w:cstheme="majorHAnsi"/>
        </w:rPr>
        <w:t xml:space="preserve"> introduc</w:t>
      </w:r>
      <w:r w:rsidR="008E2570">
        <w:rPr>
          <w:rFonts w:asciiTheme="majorHAnsi" w:hAnsiTheme="majorHAnsi" w:cstheme="majorHAnsi"/>
        </w:rPr>
        <w:t>ed</w:t>
      </w:r>
      <w:r w:rsidR="00A70844">
        <w:rPr>
          <w:rFonts w:asciiTheme="majorHAnsi" w:hAnsiTheme="majorHAnsi" w:cstheme="majorHAnsi"/>
        </w:rPr>
        <w:t xml:space="preserve"> themselves to the group.</w:t>
      </w:r>
    </w:p>
    <w:p w14:paraId="173AA156" w14:textId="77777777" w:rsidR="00951D9E" w:rsidRDefault="00951D9E" w:rsidP="00D038B8">
      <w:pPr>
        <w:pStyle w:val="NoSpacing"/>
        <w:rPr>
          <w:rFonts w:asciiTheme="majorHAnsi" w:hAnsiTheme="majorHAnsi" w:cstheme="majorHAnsi"/>
        </w:rPr>
      </w:pPr>
    </w:p>
    <w:p w14:paraId="0C0741EF" w14:textId="21403411" w:rsidR="003124BF" w:rsidRPr="00716143" w:rsidRDefault="00C22CA7" w:rsidP="003124BF">
      <w:pPr>
        <w:pStyle w:val="Heading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2.</w:t>
      </w:r>
      <w:r w:rsidR="003124BF" w:rsidRPr="00716143">
        <w:rPr>
          <w:rFonts w:asciiTheme="minorHAnsi" w:hAnsiTheme="minorHAnsi" w:cstheme="minorHAnsi"/>
          <w:u w:val="single"/>
        </w:rPr>
        <w:t xml:space="preserve"> Apologies</w:t>
      </w:r>
      <w:r w:rsidR="008E2570">
        <w:rPr>
          <w:rFonts w:asciiTheme="minorHAnsi" w:hAnsiTheme="minorHAnsi" w:cstheme="minorHAnsi"/>
          <w:u w:val="single"/>
        </w:rPr>
        <w:t>:</w:t>
      </w:r>
    </w:p>
    <w:p w14:paraId="0D793190" w14:textId="77777777" w:rsidR="003124BF" w:rsidRDefault="003124BF" w:rsidP="003124BF">
      <w:pPr>
        <w:spacing w:after="0" w:line="240" w:lineRule="auto"/>
        <w:rPr>
          <w:rFonts w:asciiTheme="majorHAnsi" w:eastAsia="Verdana" w:hAnsiTheme="majorHAnsi" w:cstheme="majorHAnsi"/>
          <w:b/>
          <w:color w:val="222222"/>
          <w:sz w:val="24"/>
          <w:szCs w:val="24"/>
        </w:rPr>
      </w:pPr>
    </w:p>
    <w:p w14:paraId="7D6E52BE" w14:textId="49246983" w:rsidR="00C22CA7" w:rsidRDefault="005962D1" w:rsidP="001D4FA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Safeena, Jamila, Louise</w:t>
      </w:r>
    </w:p>
    <w:p w14:paraId="41D19099" w14:textId="371A284C" w:rsidR="00666681" w:rsidRPr="00716143" w:rsidRDefault="00DA0A5A" w:rsidP="003D4390">
      <w:pPr>
        <w:pStyle w:val="Heading0"/>
        <w:rPr>
          <w:rFonts w:asciiTheme="minorHAnsi" w:hAnsiTheme="minorHAnsi" w:cstheme="minorHAnsi"/>
          <w:u w:val="single"/>
        </w:rPr>
      </w:pPr>
      <w:r w:rsidRPr="00716143">
        <w:rPr>
          <w:rFonts w:asciiTheme="minorHAnsi" w:hAnsiTheme="minorHAnsi" w:cstheme="minorHAnsi"/>
          <w:u w:val="single"/>
        </w:rPr>
        <w:t>3. Review of Previous Minutes</w:t>
      </w:r>
      <w:r w:rsidR="008E2570">
        <w:rPr>
          <w:rFonts w:asciiTheme="minorHAnsi" w:hAnsiTheme="minorHAnsi" w:cstheme="minorHAnsi"/>
          <w:u w:val="single"/>
        </w:rPr>
        <w:t>.</w:t>
      </w:r>
    </w:p>
    <w:p w14:paraId="3F596339" w14:textId="77777777" w:rsidR="00210C34" w:rsidRDefault="00210C34" w:rsidP="003D4390">
      <w:pPr>
        <w:pStyle w:val="Heading0"/>
        <w:rPr>
          <w:u w:val="single"/>
        </w:rPr>
      </w:pPr>
    </w:p>
    <w:p w14:paraId="34E593FA" w14:textId="7B38F95A" w:rsidR="00210C34" w:rsidRPr="00210C34" w:rsidRDefault="00C178D6" w:rsidP="003D4390">
      <w:pPr>
        <w:pStyle w:val="Heading0"/>
        <w:rPr>
          <w:b w:val="0"/>
          <w:bCs/>
        </w:rPr>
      </w:pPr>
      <w:r>
        <w:rPr>
          <w:b w:val="0"/>
          <w:bCs/>
        </w:rPr>
        <w:t xml:space="preserve">It was confirmed no issues with previous minutes. </w:t>
      </w:r>
    </w:p>
    <w:p w14:paraId="2107109B" w14:textId="77777777" w:rsidR="00210C34" w:rsidRDefault="00210C34" w:rsidP="003D4390">
      <w:pPr>
        <w:pStyle w:val="Heading0"/>
        <w:rPr>
          <w:u w:val="single"/>
        </w:rPr>
      </w:pPr>
    </w:p>
    <w:p w14:paraId="080AB622" w14:textId="4E4F776D" w:rsidR="00210C34" w:rsidRPr="00716143" w:rsidRDefault="00210C34" w:rsidP="00210C34">
      <w:pPr>
        <w:pStyle w:val="Heading0"/>
        <w:rPr>
          <w:rFonts w:asciiTheme="minorHAnsi" w:hAnsiTheme="minorHAnsi" w:cstheme="minorHAnsi"/>
          <w:u w:val="single"/>
        </w:rPr>
      </w:pPr>
      <w:r w:rsidRPr="00716143">
        <w:rPr>
          <w:rFonts w:asciiTheme="minorHAnsi" w:hAnsiTheme="minorHAnsi" w:cstheme="minorHAnsi"/>
          <w:u w:val="single"/>
        </w:rPr>
        <w:t>4. Headmaster’s Report</w:t>
      </w:r>
    </w:p>
    <w:p w14:paraId="636546CF" w14:textId="77777777" w:rsidR="00210C34" w:rsidRDefault="00210C34" w:rsidP="003D4390">
      <w:pPr>
        <w:pStyle w:val="Heading0"/>
        <w:rPr>
          <w:u w:val="single"/>
        </w:rPr>
      </w:pPr>
    </w:p>
    <w:p w14:paraId="5FC611A7" w14:textId="479D7C9B" w:rsidR="00A70844" w:rsidRDefault="00A70844" w:rsidP="003D4390">
      <w:pPr>
        <w:pStyle w:val="Heading0"/>
        <w:rPr>
          <w:b w:val="0"/>
          <w:bCs/>
        </w:rPr>
      </w:pPr>
      <w:r>
        <w:rPr>
          <w:b w:val="0"/>
          <w:bCs/>
        </w:rPr>
        <w:t xml:space="preserve">Mr Bowen once again thanked </w:t>
      </w:r>
      <w:r w:rsidR="00465D93">
        <w:rPr>
          <w:b w:val="0"/>
          <w:bCs/>
        </w:rPr>
        <w:t>AFS for the work they are doing.</w:t>
      </w:r>
    </w:p>
    <w:p w14:paraId="54528F3F" w14:textId="77777777" w:rsidR="00465D93" w:rsidRDefault="00465D93" w:rsidP="003D4390">
      <w:pPr>
        <w:pStyle w:val="Heading0"/>
        <w:rPr>
          <w:b w:val="0"/>
          <w:bCs/>
        </w:rPr>
      </w:pPr>
    </w:p>
    <w:p w14:paraId="1949E9C4" w14:textId="45308C79" w:rsidR="00465D93" w:rsidRDefault="00465D93" w:rsidP="003D4390">
      <w:pPr>
        <w:pStyle w:val="Heading0"/>
        <w:rPr>
          <w:b w:val="0"/>
          <w:bCs/>
        </w:rPr>
      </w:pPr>
      <w:r>
        <w:rPr>
          <w:b w:val="0"/>
          <w:bCs/>
        </w:rPr>
        <w:t>Miss Robinson has started in the New Year.</w:t>
      </w:r>
    </w:p>
    <w:p w14:paraId="3F9F6C98" w14:textId="77777777" w:rsidR="000603DF" w:rsidRDefault="000603DF" w:rsidP="003D4390">
      <w:pPr>
        <w:pStyle w:val="Heading0"/>
        <w:rPr>
          <w:b w:val="0"/>
          <w:bCs/>
        </w:rPr>
      </w:pPr>
    </w:p>
    <w:p w14:paraId="78CBFCC7" w14:textId="4CF3A8F5" w:rsidR="000603DF" w:rsidRDefault="000603DF" w:rsidP="003D4390">
      <w:pPr>
        <w:pStyle w:val="Heading0"/>
        <w:rPr>
          <w:b w:val="0"/>
          <w:bCs/>
        </w:rPr>
      </w:pPr>
      <w:r>
        <w:rPr>
          <w:b w:val="0"/>
          <w:bCs/>
        </w:rPr>
        <w:t>3 trainee teachers have joined the school.</w:t>
      </w:r>
    </w:p>
    <w:p w14:paraId="009A28FA" w14:textId="77777777" w:rsidR="000603DF" w:rsidRDefault="000603DF" w:rsidP="003D4390">
      <w:pPr>
        <w:pStyle w:val="Heading0"/>
        <w:rPr>
          <w:b w:val="0"/>
          <w:bCs/>
        </w:rPr>
      </w:pPr>
    </w:p>
    <w:p w14:paraId="0FB178B1" w14:textId="0C1A50FE" w:rsidR="000603DF" w:rsidRDefault="000603DF" w:rsidP="003D4390">
      <w:pPr>
        <w:pStyle w:val="Heading0"/>
        <w:rPr>
          <w:b w:val="0"/>
          <w:bCs/>
        </w:rPr>
      </w:pPr>
      <w:r>
        <w:rPr>
          <w:b w:val="0"/>
          <w:bCs/>
        </w:rPr>
        <w:t>Year 11 have had their mock exams recently and Year 13 will be taking their mock exams in a couple of weeks.</w:t>
      </w:r>
    </w:p>
    <w:p w14:paraId="766D11E7" w14:textId="25EB4913" w:rsidR="005413E2" w:rsidRDefault="005413E2" w:rsidP="003D4390">
      <w:pPr>
        <w:pStyle w:val="Heading0"/>
        <w:rPr>
          <w:b w:val="0"/>
          <w:bCs/>
        </w:rPr>
      </w:pPr>
    </w:p>
    <w:p w14:paraId="3A609445" w14:textId="097D704C" w:rsidR="005413E2" w:rsidRDefault="00B22341" w:rsidP="003D4390">
      <w:pPr>
        <w:pStyle w:val="Heading0"/>
        <w:rPr>
          <w:b w:val="0"/>
          <w:bCs/>
        </w:rPr>
      </w:pPr>
      <w:r>
        <w:rPr>
          <w:b w:val="0"/>
          <w:bCs/>
        </w:rPr>
        <w:t xml:space="preserve">After the recent inspection from </w:t>
      </w:r>
      <w:r w:rsidR="008E2570">
        <w:rPr>
          <w:b w:val="0"/>
          <w:bCs/>
        </w:rPr>
        <w:t>Ofsted</w:t>
      </w:r>
      <w:r w:rsidR="005413E2">
        <w:rPr>
          <w:b w:val="0"/>
          <w:bCs/>
        </w:rPr>
        <w:t xml:space="preserve"> </w:t>
      </w:r>
      <w:r w:rsidR="000F0B42">
        <w:rPr>
          <w:b w:val="0"/>
          <w:bCs/>
        </w:rPr>
        <w:t>(November 2023) they have awarded Camp Hill</w:t>
      </w:r>
      <w:r w:rsidR="003E78F4">
        <w:rPr>
          <w:b w:val="0"/>
          <w:bCs/>
        </w:rPr>
        <w:t xml:space="preserve"> Boys</w:t>
      </w:r>
      <w:r w:rsidR="000F0B42">
        <w:rPr>
          <w:b w:val="0"/>
          <w:bCs/>
        </w:rPr>
        <w:t xml:space="preserve"> with </w:t>
      </w:r>
      <w:r w:rsidR="003E78F4">
        <w:rPr>
          <w:b w:val="0"/>
          <w:bCs/>
        </w:rPr>
        <w:t>O</w:t>
      </w:r>
      <w:r w:rsidR="000F0B42">
        <w:rPr>
          <w:b w:val="0"/>
          <w:bCs/>
        </w:rPr>
        <w:t>utstanding</w:t>
      </w:r>
      <w:r w:rsidR="003E78F4">
        <w:rPr>
          <w:b w:val="0"/>
          <w:bCs/>
        </w:rPr>
        <w:t>.</w:t>
      </w:r>
      <w:r w:rsidR="00C95557">
        <w:rPr>
          <w:b w:val="0"/>
          <w:bCs/>
        </w:rPr>
        <w:t xml:space="preserve"> </w:t>
      </w:r>
      <w:r w:rsidR="003E78F4">
        <w:rPr>
          <w:b w:val="0"/>
          <w:bCs/>
        </w:rPr>
        <w:t xml:space="preserve">Last </w:t>
      </w:r>
      <w:r w:rsidR="008E2570">
        <w:rPr>
          <w:b w:val="0"/>
          <w:bCs/>
        </w:rPr>
        <w:t>Ofsted</w:t>
      </w:r>
      <w:r w:rsidR="003E78F4">
        <w:rPr>
          <w:b w:val="0"/>
          <w:bCs/>
        </w:rPr>
        <w:t xml:space="preserve"> </w:t>
      </w:r>
      <w:r w:rsidR="00C95557">
        <w:rPr>
          <w:b w:val="0"/>
          <w:bCs/>
        </w:rPr>
        <w:t xml:space="preserve">inspection </w:t>
      </w:r>
      <w:r w:rsidR="003E78F4">
        <w:rPr>
          <w:b w:val="0"/>
          <w:bCs/>
        </w:rPr>
        <w:t>was done in 2009</w:t>
      </w:r>
      <w:r w:rsidR="00C95557">
        <w:rPr>
          <w:b w:val="0"/>
          <w:bCs/>
        </w:rPr>
        <w:t>.</w:t>
      </w:r>
      <w:r w:rsidR="005413E2">
        <w:rPr>
          <w:b w:val="0"/>
          <w:bCs/>
        </w:rPr>
        <w:t xml:space="preserve"> </w:t>
      </w:r>
    </w:p>
    <w:p w14:paraId="3401FC97" w14:textId="77777777" w:rsidR="00A70844" w:rsidRDefault="00A70844" w:rsidP="003D4390">
      <w:pPr>
        <w:pStyle w:val="Heading0"/>
        <w:rPr>
          <w:b w:val="0"/>
          <w:bCs/>
        </w:rPr>
      </w:pPr>
    </w:p>
    <w:p w14:paraId="525D7B7D" w14:textId="6135F8A5" w:rsidR="00716143" w:rsidRPr="00716143" w:rsidRDefault="00716143" w:rsidP="0071614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16143">
        <w:rPr>
          <w:rFonts w:asciiTheme="minorHAnsi" w:hAnsiTheme="minorHAnsi" w:cstheme="minorHAnsi"/>
          <w:b/>
          <w:bCs/>
          <w:sz w:val="24"/>
          <w:szCs w:val="24"/>
          <w:u w:val="single"/>
        </w:rPr>
        <w:t>5. Chairperson</w:t>
      </w:r>
      <w:r w:rsidR="00C22C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s’ </w:t>
      </w:r>
      <w:r w:rsidRPr="0071614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Report </w:t>
      </w:r>
    </w:p>
    <w:p w14:paraId="6CAE11EB" w14:textId="77777777" w:rsidR="008D61F2" w:rsidRDefault="008D61F2" w:rsidP="00716143">
      <w:pPr>
        <w:rPr>
          <w:rFonts w:asciiTheme="majorHAnsi" w:hAnsiTheme="majorHAnsi" w:cstheme="majorHAnsi"/>
          <w:sz w:val="24"/>
          <w:szCs w:val="24"/>
        </w:rPr>
      </w:pPr>
    </w:p>
    <w:p w14:paraId="4623C8C8" w14:textId="77777777" w:rsidR="00EC511C" w:rsidRDefault="00B02DDE" w:rsidP="0071614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AFS was going to Fund the Drone project. However, due to exams</w:t>
      </w:r>
      <w:r w:rsidR="004971CA">
        <w:rPr>
          <w:rFonts w:asciiTheme="majorHAnsi" w:hAnsiTheme="majorHAnsi" w:cstheme="majorHAnsi"/>
          <w:sz w:val="24"/>
          <w:szCs w:val="24"/>
        </w:rPr>
        <w:t xml:space="preserve"> the project has been shelfed for the time being. </w:t>
      </w:r>
      <w:r w:rsidR="00EC511C">
        <w:rPr>
          <w:rFonts w:asciiTheme="majorHAnsi" w:hAnsiTheme="majorHAnsi" w:cstheme="majorHAnsi"/>
          <w:sz w:val="24"/>
          <w:szCs w:val="24"/>
        </w:rPr>
        <w:t xml:space="preserve">Funds will become available if the project restarts. </w:t>
      </w:r>
    </w:p>
    <w:p w14:paraId="2825A058" w14:textId="77777777" w:rsidR="00CD4271" w:rsidRDefault="00CD4271" w:rsidP="0071614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AFS has funded for the Tins for Duke of Edinburgh (DOE)</w:t>
      </w:r>
    </w:p>
    <w:p w14:paraId="0910DB87" w14:textId="1032EB87" w:rsidR="00D22F5B" w:rsidRDefault="00CD4271" w:rsidP="0071614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="00EB22C2">
        <w:rPr>
          <w:rFonts w:asciiTheme="majorHAnsi" w:hAnsiTheme="majorHAnsi" w:cstheme="majorHAnsi"/>
          <w:sz w:val="24"/>
          <w:szCs w:val="24"/>
        </w:rPr>
        <w:t xml:space="preserve">school requested </w:t>
      </w:r>
      <w:r w:rsidR="00F75B14">
        <w:rPr>
          <w:rFonts w:asciiTheme="majorHAnsi" w:hAnsiTheme="majorHAnsi" w:cstheme="majorHAnsi"/>
          <w:sz w:val="24"/>
          <w:szCs w:val="24"/>
        </w:rPr>
        <w:t xml:space="preserve">12 </w:t>
      </w:r>
      <w:r w:rsidR="00EB22C2">
        <w:rPr>
          <w:rFonts w:asciiTheme="majorHAnsi" w:hAnsiTheme="majorHAnsi" w:cstheme="majorHAnsi"/>
          <w:sz w:val="24"/>
          <w:szCs w:val="24"/>
        </w:rPr>
        <w:t>Tents from AFS but due to budget constraints</w:t>
      </w:r>
      <w:r w:rsidR="00F75B14">
        <w:rPr>
          <w:rFonts w:asciiTheme="majorHAnsi" w:hAnsiTheme="majorHAnsi" w:cstheme="majorHAnsi"/>
          <w:sz w:val="24"/>
          <w:szCs w:val="24"/>
        </w:rPr>
        <w:t xml:space="preserve"> AFS cannot provide this</w:t>
      </w:r>
      <w:r w:rsidR="008E2570">
        <w:rPr>
          <w:rFonts w:asciiTheme="majorHAnsi" w:hAnsiTheme="majorHAnsi" w:cstheme="majorHAnsi"/>
          <w:sz w:val="24"/>
          <w:szCs w:val="24"/>
        </w:rPr>
        <w:t>,</w:t>
      </w:r>
      <w:r w:rsidR="00F75B14">
        <w:rPr>
          <w:rFonts w:asciiTheme="majorHAnsi" w:hAnsiTheme="majorHAnsi" w:cstheme="majorHAnsi"/>
          <w:sz w:val="24"/>
          <w:szCs w:val="24"/>
        </w:rPr>
        <w:t xml:space="preserve"> at the moment. </w:t>
      </w:r>
      <w:r w:rsidR="00D22F5B">
        <w:rPr>
          <w:rFonts w:asciiTheme="majorHAnsi" w:hAnsiTheme="majorHAnsi" w:cstheme="majorHAnsi"/>
          <w:sz w:val="24"/>
          <w:szCs w:val="24"/>
        </w:rPr>
        <w:t xml:space="preserve">Fund raising was discussed </w:t>
      </w:r>
      <w:r w:rsidR="008E2570">
        <w:rPr>
          <w:rFonts w:asciiTheme="majorHAnsi" w:hAnsiTheme="majorHAnsi" w:cstheme="majorHAnsi"/>
          <w:sz w:val="24"/>
          <w:szCs w:val="24"/>
        </w:rPr>
        <w:t>to</w:t>
      </w:r>
      <w:r w:rsidR="00D22F5B">
        <w:rPr>
          <w:rFonts w:asciiTheme="majorHAnsi" w:hAnsiTheme="majorHAnsi" w:cstheme="majorHAnsi"/>
          <w:sz w:val="24"/>
          <w:szCs w:val="24"/>
        </w:rPr>
        <w:t xml:space="preserve"> provide the tents.</w:t>
      </w:r>
      <w:r w:rsidR="005B49F6">
        <w:rPr>
          <w:rFonts w:asciiTheme="majorHAnsi" w:hAnsiTheme="majorHAnsi" w:cstheme="majorHAnsi"/>
          <w:sz w:val="24"/>
          <w:szCs w:val="24"/>
        </w:rPr>
        <w:t xml:space="preserve"> One of the parents has </w:t>
      </w:r>
      <w:r w:rsidR="0081681A">
        <w:rPr>
          <w:rFonts w:asciiTheme="majorHAnsi" w:hAnsiTheme="majorHAnsi" w:cstheme="majorHAnsi"/>
          <w:sz w:val="24"/>
          <w:szCs w:val="24"/>
        </w:rPr>
        <w:t xml:space="preserve">a </w:t>
      </w:r>
      <w:r w:rsidR="005B49F6">
        <w:rPr>
          <w:rFonts w:asciiTheme="majorHAnsi" w:hAnsiTheme="majorHAnsi" w:cstheme="majorHAnsi"/>
          <w:sz w:val="24"/>
          <w:szCs w:val="24"/>
        </w:rPr>
        <w:t>membership with Go Outdoors</w:t>
      </w:r>
      <w:r w:rsidR="00D40891">
        <w:rPr>
          <w:rFonts w:asciiTheme="majorHAnsi" w:hAnsiTheme="majorHAnsi" w:cstheme="majorHAnsi"/>
          <w:sz w:val="24"/>
          <w:szCs w:val="24"/>
        </w:rPr>
        <w:t xml:space="preserve"> and might be able to get the tents at a discounted price. Details of the parent</w:t>
      </w:r>
      <w:r w:rsidR="0071473F">
        <w:rPr>
          <w:rFonts w:asciiTheme="majorHAnsi" w:hAnsiTheme="majorHAnsi" w:cstheme="majorHAnsi"/>
          <w:sz w:val="24"/>
          <w:szCs w:val="24"/>
        </w:rPr>
        <w:t xml:space="preserve"> has been shared with Jeanette.</w:t>
      </w:r>
    </w:p>
    <w:p w14:paraId="50F4EDA4" w14:textId="323FD999" w:rsidR="0071473F" w:rsidRDefault="0071473F" w:rsidP="0071614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Brand new </w:t>
      </w:r>
      <w:r w:rsidR="0081681A">
        <w:rPr>
          <w:rFonts w:asciiTheme="majorHAnsi" w:hAnsiTheme="majorHAnsi" w:cstheme="majorHAnsi"/>
          <w:sz w:val="24"/>
          <w:szCs w:val="24"/>
        </w:rPr>
        <w:t>basketball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1681A">
        <w:rPr>
          <w:rFonts w:asciiTheme="majorHAnsi" w:hAnsiTheme="majorHAnsi" w:cstheme="majorHAnsi"/>
          <w:sz w:val="24"/>
          <w:szCs w:val="24"/>
        </w:rPr>
        <w:t xml:space="preserve">hoop </w:t>
      </w:r>
      <w:r>
        <w:rPr>
          <w:rFonts w:asciiTheme="majorHAnsi" w:hAnsiTheme="majorHAnsi" w:cstheme="majorHAnsi"/>
          <w:sz w:val="24"/>
          <w:szCs w:val="24"/>
        </w:rPr>
        <w:t xml:space="preserve">has been funded by AFS. </w:t>
      </w:r>
      <w:r w:rsidR="0075246F">
        <w:rPr>
          <w:rFonts w:asciiTheme="majorHAnsi" w:hAnsiTheme="majorHAnsi" w:cstheme="majorHAnsi"/>
          <w:sz w:val="24"/>
          <w:szCs w:val="24"/>
        </w:rPr>
        <w:t xml:space="preserve">Mr Bowen shared the picture of the </w:t>
      </w:r>
      <w:r w:rsidR="0081681A">
        <w:rPr>
          <w:rFonts w:asciiTheme="majorHAnsi" w:hAnsiTheme="majorHAnsi" w:cstheme="majorHAnsi"/>
          <w:sz w:val="24"/>
          <w:szCs w:val="24"/>
        </w:rPr>
        <w:t>basketball</w:t>
      </w:r>
      <w:r w:rsidR="0075246F">
        <w:rPr>
          <w:rFonts w:asciiTheme="majorHAnsi" w:hAnsiTheme="majorHAnsi" w:cstheme="majorHAnsi"/>
          <w:sz w:val="24"/>
          <w:szCs w:val="24"/>
        </w:rPr>
        <w:t xml:space="preserve"> hoop with the group. An email will be sent out letting parents know</w:t>
      </w:r>
      <w:r w:rsidR="00E94CEF">
        <w:rPr>
          <w:rFonts w:asciiTheme="majorHAnsi" w:hAnsiTheme="majorHAnsi" w:cstheme="majorHAnsi"/>
          <w:sz w:val="24"/>
          <w:szCs w:val="24"/>
        </w:rPr>
        <w:t xml:space="preserve"> that a new </w:t>
      </w:r>
      <w:r w:rsidR="0081681A">
        <w:rPr>
          <w:rFonts w:asciiTheme="majorHAnsi" w:hAnsiTheme="majorHAnsi" w:cstheme="majorHAnsi"/>
          <w:sz w:val="24"/>
          <w:szCs w:val="24"/>
        </w:rPr>
        <w:t>basketball</w:t>
      </w:r>
      <w:r w:rsidR="00E94CEF">
        <w:rPr>
          <w:rFonts w:asciiTheme="majorHAnsi" w:hAnsiTheme="majorHAnsi" w:cstheme="majorHAnsi"/>
          <w:sz w:val="24"/>
          <w:szCs w:val="24"/>
        </w:rPr>
        <w:t xml:space="preserve"> hoop has been purchased so that they know where their funds are going. </w:t>
      </w:r>
    </w:p>
    <w:p w14:paraId="3E350503" w14:textId="5CC07525" w:rsidR="00E94CEF" w:rsidRDefault="00E94CEF" w:rsidP="0071614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AFS will fund Chronicle this year too.</w:t>
      </w:r>
    </w:p>
    <w:p w14:paraId="5994F977" w14:textId="57C68C5E" w:rsidR="008D61F2" w:rsidRDefault="00CD4271" w:rsidP="0071614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2D46EBA" w14:textId="0BC1BE5A" w:rsidR="003D4390" w:rsidRPr="003D4390" w:rsidRDefault="00716143" w:rsidP="003D4390">
      <w:pPr>
        <w:pStyle w:val="Heading0"/>
        <w:rPr>
          <w:u w:val="single"/>
        </w:rPr>
      </w:pPr>
      <w:r w:rsidRPr="00716143">
        <w:rPr>
          <w:rFonts w:asciiTheme="minorHAnsi" w:hAnsiTheme="minorHAnsi" w:cstheme="minorHAnsi"/>
          <w:u w:val="single"/>
        </w:rPr>
        <w:t>6</w:t>
      </w:r>
      <w:r w:rsidR="003D4390" w:rsidRPr="00716143">
        <w:rPr>
          <w:rFonts w:asciiTheme="minorHAnsi" w:hAnsiTheme="minorHAnsi" w:cstheme="minorHAnsi"/>
          <w:u w:val="single"/>
        </w:rPr>
        <w:t>. Treasurer’s Report</w:t>
      </w:r>
    </w:p>
    <w:p w14:paraId="4CFB9CEB" w14:textId="77777777" w:rsidR="00CF1CFC" w:rsidRDefault="00CF1CFC" w:rsidP="001D4FA9">
      <w:pPr>
        <w:rPr>
          <w:rFonts w:asciiTheme="majorHAnsi" w:hAnsiTheme="majorHAnsi" w:cstheme="majorHAnsi"/>
          <w:sz w:val="24"/>
          <w:szCs w:val="24"/>
        </w:rPr>
      </w:pPr>
    </w:p>
    <w:p w14:paraId="71BC9D3B" w14:textId="446FD33E" w:rsidR="00E12ECC" w:rsidRDefault="00C33A34" w:rsidP="001D4FA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Due to Safe</w:t>
      </w:r>
      <w:r w:rsidR="0081681A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na’s absence Jitesh </w:t>
      </w:r>
      <w:r w:rsidR="00E12ECC">
        <w:rPr>
          <w:rFonts w:asciiTheme="majorHAnsi" w:hAnsiTheme="majorHAnsi" w:cstheme="majorHAnsi"/>
          <w:sz w:val="24"/>
          <w:szCs w:val="24"/>
        </w:rPr>
        <w:t>provided an overview</w:t>
      </w:r>
      <w:r w:rsidR="00332D22">
        <w:rPr>
          <w:rFonts w:asciiTheme="majorHAnsi" w:hAnsiTheme="majorHAnsi" w:cstheme="majorHAnsi"/>
          <w:sz w:val="24"/>
          <w:szCs w:val="24"/>
        </w:rPr>
        <w:t xml:space="preserve"> of the treasurer report.</w:t>
      </w:r>
      <w:r w:rsidR="00E12EC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C28EBD" w14:textId="77777777" w:rsidR="00332D22" w:rsidRPr="009F71C2" w:rsidRDefault="00332D22" w:rsidP="00332D22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AFS </w:t>
      </w:r>
      <w:r w:rsidRPr="009F71C2">
        <w:rPr>
          <w:rFonts w:cstheme="minorHAnsi"/>
          <w:b/>
          <w:bCs/>
        </w:rPr>
        <w:t>Treasurer Report</w:t>
      </w:r>
      <w:r>
        <w:rPr>
          <w:rFonts w:cstheme="minorHAnsi"/>
          <w:b/>
          <w:bCs/>
        </w:rPr>
        <w:t xml:space="preserve"> - January 2024</w:t>
      </w:r>
    </w:p>
    <w:p w14:paraId="1EEA953F" w14:textId="77777777" w:rsidR="00332D22" w:rsidRPr="00BA0FE6" w:rsidRDefault="00332D22" w:rsidP="00332D2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</w:rPr>
      </w:pPr>
      <w:r w:rsidRPr="009F71C2">
        <w:rPr>
          <w:rFonts w:cstheme="minorHAnsi"/>
          <w:b/>
          <w:bCs/>
        </w:rPr>
        <w:t>Bank Balance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1276"/>
      </w:tblGrid>
      <w:tr w:rsidR="00332D22" w14:paraId="6029CDA1" w14:textId="77777777" w:rsidTr="009E7613">
        <w:tc>
          <w:tcPr>
            <w:tcW w:w="2045" w:type="dxa"/>
          </w:tcPr>
          <w:p w14:paraId="286C4849" w14:textId="77777777" w:rsidR="00332D22" w:rsidRDefault="00332D22" w:rsidP="009E7613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276" w:type="dxa"/>
          </w:tcPr>
          <w:p w14:paraId="5D1DED69" w14:textId="77777777" w:rsidR="00332D22" w:rsidRDefault="00332D22" w:rsidP="009E7613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Balance</w:t>
            </w:r>
          </w:p>
        </w:tc>
      </w:tr>
      <w:tr w:rsidR="00332D22" w14:paraId="1652A975" w14:textId="77777777" w:rsidTr="009E7613">
        <w:tc>
          <w:tcPr>
            <w:tcW w:w="2045" w:type="dxa"/>
          </w:tcPr>
          <w:p w14:paraId="3EC27653" w14:textId="77777777" w:rsidR="00332D22" w:rsidRPr="00BA5452" w:rsidRDefault="00332D22" w:rsidP="009E761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12 November 2023</w:t>
            </w:r>
          </w:p>
        </w:tc>
        <w:tc>
          <w:tcPr>
            <w:tcW w:w="1276" w:type="dxa"/>
          </w:tcPr>
          <w:p w14:paraId="45422A04" w14:textId="77777777" w:rsidR="00332D22" w:rsidRPr="00BA5452" w:rsidRDefault="00332D22" w:rsidP="009E7613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£10,775.56</w:t>
            </w:r>
          </w:p>
        </w:tc>
      </w:tr>
      <w:tr w:rsidR="00332D22" w14:paraId="4B24DE1A" w14:textId="77777777" w:rsidTr="009E7613">
        <w:tc>
          <w:tcPr>
            <w:tcW w:w="2045" w:type="dxa"/>
          </w:tcPr>
          <w:p w14:paraId="7C3BA459" w14:textId="77777777" w:rsidR="00332D22" w:rsidRPr="00BA5452" w:rsidRDefault="00332D22" w:rsidP="009E7613">
            <w:pPr>
              <w:pStyle w:val="ListParagraph"/>
              <w:ind w:left="0"/>
              <w:rPr>
                <w:rFonts w:cstheme="minorHAnsi"/>
              </w:rPr>
            </w:pPr>
            <w:r w:rsidRPr="00BA5452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 w:rsidRPr="00BA545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January 2024</w:t>
            </w:r>
          </w:p>
        </w:tc>
        <w:tc>
          <w:tcPr>
            <w:tcW w:w="1276" w:type="dxa"/>
          </w:tcPr>
          <w:p w14:paraId="171CE90A" w14:textId="77777777" w:rsidR="00332D22" w:rsidRPr="00BA5452" w:rsidRDefault="00332D22" w:rsidP="009E7613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£7,179.10</w:t>
            </w:r>
          </w:p>
        </w:tc>
      </w:tr>
      <w:tr w:rsidR="00332D22" w14:paraId="0DA8645F" w14:textId="77777777" w:rsidTr="009E7613">
        <w:tc>
          <w:tcPr>
            <w:tcW w:w="2045" w:type="dxa"/>
          </w:tcPr>
          <w:p w14:paraId="6069717F" w14:textId="77777777" w:rsidR="00332D22" w:rsidRDefault="00332D22" w:rsidP="009E7613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Decrease</w:t>
            </w:r>
          </w:p>
        </w:tc>
        <w:tc>
          <w:tcPr>
            <w:tcW w:w="1276" w:type="dxa"/>
          </w:tcPr>
          <w:p w14:paraId="4833FE1C" w14:textId="77777777" w:rsidR="00332D22" w:rsidRDefault="00332D22" w:rsidP="009E7613">
            <w:pPr>
              <w:pStyle w:val="ListParagraph"/>
              <w:ind w:left="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£3,596.46</w:t>
            </w:r>
          </w:p>
        </w:tc>
      </w:tr>
    </w:tbl>
    <w:p w14:paraId="101F4F15" w14:textId="77777777" w:rsidR="00332D22" w:rsidRPr="009F71C2" w:rsidRDefault="00332D22" w:rsidP="00332D22">
      <w:pPr>
        <w:pStyle w:val="ListParagraph"/>
        <w:spacing w:line="240" w:lineRule="auto"/>
        <w:ind w:left="360"/>
        <w:rPr>
          <w:rFonts w:cstheme="minorHAnsi"/>
          <w:b/>
          <w:bCs/>
        </w:rPr>
      </w:pPr>
    </w:p>
    <w:p w14:paraId="1C297F72" w14:textId="77777777" w:rsidR="00332D22" w:rsidRDefault="00332D22" w:rsidP="00332D22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9F71C2">
        <w:rPr>
          <w:rFonts w:cstheme="minorHAnsi"/>
        </w:rPr>
        <w:t>1 x float held by Louise: £45</w:t>
      </w:r>
      <w:r>
        <w:rPr>
          <w:rFonts w:cstheme="minorHAnsi"/>
        </w:rPr>
        <w:t>. If added to above would give a balance of £7224.10 which is a decrease of £3,551.46.</w:t>
      </w:r>
    </w:p>
    <w:p w14:paraId="7F0AEF55" w14:textId="77777777" w:rsidR="00332D22" w:rsidRPr="009F71C2" w:rsidRDefault="00332D22" w:rsidP="00332D22">
      <w:pPr>
        <w:pStyle w:val="ListParagraph"/>
        <w:spacing w:line="240" w:lineRule="auto"/>
        <w:ind w:left="792"/>
        <w:rPr>
          <w:rFonts w:cstheme="minorHAnsi"/>
        </w:rPr>
      </w:pPr>
    </w:p>
    <w:p w14:paraId="618C958D" w14:textId="77777777" w:rsidR="00332D22" w:rsidRDefault="00332D22" w:rsidP="00332D22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Income/Expenses from e</w:t>
      </w:r>
      <w:r w:rsidRPr="009F71C2">
        <w:rPr>
          <w:rFonts w:cstheme="minorHAnsi"/>
          <w:b/>
          <w:bCs/>
        </w:rPr>
        <w:t xml:space="preserve">vents since </w:t>
      </w:r>
      <w:r>
        <w:rPr>
          <w:rFonts w:cstheme="minorHAnsi"/>
          <w:b/>
          <w:bCs/>
        </w:rPr>
        <w:t>12 November</w:t>
      </w:r>
      <w:r w:rsidRPr="009F71C2">
        <w:rPr>
          <w:rFonts w:cstheme="minorHAnsi"/>
          <w:b/>
          <w:bCs/>
        </w:rPr>
        <w:t xml:space="preserve"> </w:t>
      </w:r>
    </w:p>
    <w:p w14:paraId="69521DDC" w14:textId="77777777" w:rsidR="00332D22" w:rsidRDefault="00332D22" w:rsidP="00332D22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1058"/>
        <w:gridCol w:w="926"/>
      </w:tblGrid>
      <w:tr w:rsidR="00332D22" w:rsidRPr="00DF3708" w14:paraId="09E6C985" w14:textId="77777777" w:rsidTr="009E7613">
        <w:trPr>
          <w:trHeight w:val="288"/>
        </w:trPr>
        <w:tc>
          <w:tcPr>
            <w:tcW w:w="1701" w:type="dxa"/>
            <w:hideMark/>
          </w:tcPr>
          <w:p w14:paraId="0E506062" w14:textId="77777777" w:rsidR="00332D22" w:rsidRPr="00DF3708" w:rsidRDefault="00332D22" w:rsidP="009E7613">
            <w:pPr>
              <w:rPr>
                <w:rFonts w:cstheme="minorHAnsi"/>
                <w:b/>
                <w:bCs/>
              </w:rPr>
            </w:pPr>
            <w:r w:rsidRPr="00DF3708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701" w:type="dxa"/>
            <w:hideMark/>
          </w:tcPr>
          <w:p w14:paraId="3C8E52D0" w14:textId="77777777" w:rsidR="00332D22" w:rsidRPr="00DF3708" w:rsidRDefault="00332D22" w:rsidP="009E7613">
            <w:pPr>
              <w:rPr>
                <w:rFonts w:cstheme="minorHAnsi"/>
                <w:b/>
                <w:bCs/>
              </w:rPr>
            </w:pPr>
            <w:r w:rsidRPr="00DF3708">
              <w:rPr>
                <w:rFonts w:cstheme="minorHAnsi"/>
                <w:b/>
                <w:bCs/>
              </w:rPr>
              <w:t>Event</w:t>
            </w:r>
          </w:p>
        </w:tc>
        <w:tc>
          <w:tcPr>
            <w:tcW w:w="992" w:type="dxa"/>
            <w:hideMark/>
          </w:tcPr>
          <w:p w14:paraId="3B0BCCC8" w14:textId="77777777" w:rsidR="00332D22" w:rsidRPr="00DF3708" w:rsidRDefault="00332D22" w:rsidP="009E7613">
            <w:pPr>
              <w:rPr>
                <w:rFonts w:cstheme="minorHAnsi"/>
                <w:b/>
                <w:bCs/>
              </w:rPr>
            </w:pPr>
            <w:r w:rsidRPr="00DF3708">
              <w:rPr>
                <w:rFonts w:cstheme="minorHAnsi"/>
                <w:b/>
                <w:bCs/>
              </w:rPr>
              <w:t>Income</w:t>
            </w:r>
          </w:p>
        </w:tc>
        <w:tc>
          <w:tcPr>
            <w:tcW w:w="1058" w:type="dxa"/>
            <w:hideMark/>
          </w:tcPr>
          <w:p w14:paraId="4EBBD89E" w14:textId="77777777" w:rsidR="00332D22" w:rsidRPr="00DF3708" w:rsidRDefault="00332D22" w:rsidP="009E7613">
            <w:pPr>
              <w:rPr>
                <w:rFonts w:cstheme="minorHAnsi"/>
                <w:b/>
                <w:bCs/>
              </w:rPr>
            </w:pPr>
            <w:r w:rsidRPr="00DF3708">
              <w:rPr>
                <w:rFonts w:cstheme="minorHAnsi"/>
                <w:b/>
                <w:bCs/>
              </w:rPr>
              <w:t>Expenses</w:t>
            </w:r>
          </w:p>
        </w:tc>
        <w:tc>
          <w:tcPr>
            <w:tcW w:w="926" w:type="dxa"/>
            <w:hideMark/>
          </w:tcPr>
          <w:p w14:paraId="1771F593" w14:textId="77777777" w:rsidR="00332D22" w:rsidRPr="00DF3708" w:rsidRDefault="00332D22" w:rsidP="009E7613">
            <w:pPr>
              <w:rPr>
                <w:rFonts w:cstheme="minorHAnsi"/>
                <w:b/>
                <w:bCs/>
              </w:rPr>
            </w:pPr>
            <w:r w:rsidRPr="00DF3708">
              <w:rPr>
                <w:rFonts w:cstheme="minorHAnsi"/>
                <w:b/>
                <w:bCs/>
              </w:rPr>
              <w:t>Profit</w:t>
            </w:r>
          </w:p>
        </w:tc>
      </w:tr>
      <w:tr w:rsidR="00332D22" w:rsidRPr="00DF3708" w14:paraId="763A876B" w14:textId="77777777" w:rsidTr="009E7613">
        <w:trPr>
          <w:trHeight w:val="288"/>
        </w:trPr>
        <w:tc>
          <w:tcPr>
            <w:tcW w:w="1701" w:type="dxa"/>
            <w:hideMark/>
          </w:tcPr>
          <w:p w14:paraId="75CDA0DF" w14:textId="77777777" w:rsidR="00332D22" w:rsidRPr="00DF3708" w:rsidRDefault="00332D22" w:rsidP="009E7613">
            <w:pPr>
              <w:rPr>
                <w:rFonts w:cstheme="minorHAnsi"/>
              </w:rPr>
            </w:pPr>
            <w:r w:rsidRPr="00DF3708">
              <w:rPr>
                <w:rFonts w:cstheme="minorHAnsi"/>
              </w:rPr>
              <w:t>20-Dec-23</w:t>
            </w:r>
          </w:p>
        </w:tc>
        <w:tc>
          <w:tcPr>
            <w:tcW w:w="1701" w:type="dxa"/>
            <w:hideMark/>
          </w:tcPr>
          <w:p w14:paraId="6CA175A2" w14:textId="77777777" w:rsidR="00332D22" w:rsidRPr="00DF3708" w:rsidRDefault="00332D22" w:rsidP="009E7613">
            <w:pPr>
              <w:rPr>
                <w:rFonts w:cstheme="minorHAnsi"/>
              </w:rPr>
            </w:pPr>
            <w:r w:rsidRPr="00DF3708">
              <w:rPr>
                <w:rFonts w:cstheme="minorHAnsi"/>
              </w:rPr>
              <w:t>Carol Concert</w:t>
            </w:r>
          </w:p>
        </w:tc>
        <w:tc>
          <w:tcPr>
            <w:tcW w:w="992" w:type="dxa"/>
            <w:hideMark/>
          </w:tcPr>
          <w:p w14:paraId="092AB3FA" w14:textId="77777777" w:rsidR="00332D22" w:rsidRPr="00DF3708" w:rsidRDefault="00332D22" w:rsidP="009E7613">
            <w:pPr>
              <w:jc w:val="right"/>
              <w:rPr>
                <w:rFonts w:cstheme="minorHAnsi"/>
              </w:rPr>
            </w:pPr>
            <w:r w:rsidRPr="00DF3708">
              <w:rPr>
                <w:rFonts w:cstheme="minorHAnsi"/>
              </w:rPr>
              <w:t>£28.90</w:t>
            </w:r>
          </w:p>
        </w:tc>
        <w:tc>
          <w:tcPr>
            <w:tcW w:w="1058" w:type="dxa"/>
            <w:hideMark/>
          </w:tcPr>
          <w:p w14:paraId="4647357E" w14:textId="77777777" w:rsidR="00332D22" w:rsidRPr="00DF3708" w:rsidRDefault="00332D22" w:rsidP="009E761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Pr="00DF3708">
              <w:rPr>
                <w:rFonts w:cstheme="minorHAnsi"/>
              </w:rPr>
              <w:t>10.89</w:t>
            </w:r>
          </w:p>
        </w:tc>
        <w:tc>
          <w:tcPr>
            <w:tcW w:w="926" w:type="dxa"/>
            <w:hideMark/>
          </w:tcPr>
          <w:p w14:paraId="34DBFB0A" w14:textId="77777777" w:rsidR="00332D22" w:rsidRPr="00DF3708" w:rsidRDefault="00332D22" w:rsidP="009E7613">
            <w:pPr>
              <w:jc w:val="right"/>
              <w:rPr>
                <w:rFonts w:cstheme="minorHAnsi"/>
              </w:rPr>
            </w:pPr>
            <w:r w:rsidRPr="00DF3708">
              <w:rPr>
                <w:rFonts w:cstheme="minorHAnsi"/>
              </w:rPr>
              <w:t>£18.01</w:t>
            </w:r>
          </w:p>
        </w:tc>
      </w:tr>
      <w:tr w:rsidR="00332D22" w:rsidRPr="00DF3708" w14:paraId="536B8055" w14:textId="77777777" w:rsidTr="009E7613">
        <w:trPr>
          <w:trHeight w:val="288"/>
        </w:trPr>
        <w:tc>
          <w:tcPr>
            <w:tcW w:w="3402" w:type="dxa"/>
            <w:gridSpan w:val="2"/>
            <w:hideMark/>
          </w:tcPr>
          <w:p w14:paraId="3E6A1D71" w14:textId="77777777" w:rsidR="00332D22" w:rsidRPr="00DF3708" w:rsidRDefault="00332D22" w:rsidP="009E7613">
            <w:pPr>
              <w:rPr>
                <w:rFonts w:cstheme="minorHAnsi"/>
                <w:b/>
                <w:bCs/>
              </w:rPr>
            </w:pPr>
            <w:r w:rsidRPr="00DF3708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992" w:type="dxa"/>
            <w:hideMark/>
          </w:tcPr>
          <w:p w14:paraId="07F83E6A" w14:textId="77777777" w:rsidR="00332D22" w:rsidRPr="00DF3708" w:rsidRDefault="00332D22" w:rsidP="009E7613">
            <w:pPr>
              <w:jc w:val="right"/>
              <w:rPr>
                <w:rFonts w:cstheme="minorHAnsi"/>
                <w:b/>
                <w:bCs/>
              </w:rPr>
            </w:pPr>
            <w:r w:rsidRPr="00DF3708">
              <w:rPr>
                <w:rFonts w:cstheme="minorHAnsi"/>
                <w:b/>
                <w:bCs/>
              </w:rPr>
              <w:t>£28.90</w:t>
            </w:r>
          </w:p>
        </w:tc>
        <w:tc>
          <w:tcPr>
            <w:tcW w:w="1058" w:type="dxa"/>
            <w:hideMark/>
          </w:tcPr>
          <w:p w14:paraId="597F0B20" w14:textId="77777777" w:rsidR="00332D22" w:rsidRPr="00DF3708" w:rsidRDefault="00332D22" w:rsidP="009E7613">
            <w:pPr>
              <w:jc w:val="right"/>
              <w:rPr>
                <w:rFonts w:cstheme="minorHAnsi"/>
                <w:b/>
                <w:bCs/>
              </w:rPr>
            </w:pPr>
            <w:r w:rsidRPr="00DF3708">
              <w:rPr>
                <w:rFonts w:cstheme="minorHAnsi"/>
                <w:b/>
                <w:bCs/>
              </w:rPr>
              <w:t>£10.89</w:t>
            </w:r>
          </w:p>
        </w:tc>
        <w:tc>
          <w:tcPr>
            <w:tcW w:w="926" w:type="dxa"/>
            <w:hideMark/>
          </w:tcPr>
          <w:p w14:paraId="79DAA150" w14:textId="77777777" w:rsidR="00332D22" w:rsidRPr="00DF3708" w:rsidRDefault="00332D22" w:rsidP="009E7613">
            <w:pPr>
              <w:jc w:val="right"/>
              <w:rPr>
                <w:rFonts w:cstheme="minorHAnsi"/>
                <w:b/>
                <w:bCs/>
              </w:rPr>
            </w:pPr>
            <w:r w:rsidRPr="00DF3708">
              <w:rPr>
                <w:rFonts w:cstheme="minorHAnsi"/>
                <w:b/>
                <w:bCs/>
              </w:rPr>
              <w:t>£18.01</w:t>
            </w:r>
          </w:p>
        </w:tc>
      </w:tr>
    </w:tbl>
    <w:p w14:paraId="5E2729E6" w14:textId="77777777" w:rsidR="00332D22" w:rsidRDefault="00332D22" w:rsidP="00332D22">
      <w:pPr>
        <w:spacing w:after="0" w:line="240" w:lineRule="auto"/>
        <w:rPr>
          <w:rFonts w:cstheme="minorHAnsi"/>
          <w:b/>
          <w:bCs/>
        </w:rPr>
      </w:pPr>
    </w:p>
    <w:p w14:paraId="1F7F4169" w14:textId="77777777" w:rsidR="00332D22" w:rsidRDefault="00332D22" w:rsidP="00332D2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Other income since 12 November</w:t>
      </w:r>
    </w:p>
    <w:tbl>
      <w:tblPr>
        <w:tblStyle w:val="TableGrid"/>
        <w:tblW w:w="6378" w:type="dxa"/>
        <w:tblInd w:w="421" w:type="dxa"/>
        <w:tblLook w:val="04A0" w:firstRow="1" w:lastRow="0" w:firstColumn="1" w:lastColumn="0" w:noHBand="0" w:noVBand="1"/>
      </w:tblPr>
      <w:tblGrid>
        <w:gridCol w:w="5386"/>
        <w:gridCol w:w="992"/>
      </w:tblGrid>
      <w:tr w:rsidR="00332D22" w:rsidRPr="004371F0" w14:paraId="4C394161" w14:textId="77777777" w:rsidTr="009E7613">
        <w:trPr>
          <w:trHeight w:val="288"/>
        </w:trPr>
        <w:tc>
          <w:tcPr>
            <w:tcW w:w="5386" w:type="dxa"/>
            <w:hideMark/>
          </w:tcPr>
          <w:p w14:paraId="6FFD1F5A" w14:textId="77777777" w:rsidR="00332D22" w:rsidRPr="004371F0" w:rsidRDefault="00332D22" w:rsidP="009E7613">
            <w:pPr>
              <w:rPr>
                <w:rFonts w:eastAsia="Times New Roman"/>
                <w:b/>
                <w:bCs/>
                <w:color w:val="000000"/>
              </w:rPr>
            </w:pPr>
            <w:r w:rsidRPr="004371F0">
              <w:rPr>
                <w:rFonts w:eastAsia="Times New Roman"/>
                <w:b/>
                <w:bCs/>
                <w:color w:val="000000"/>
              </w:rPr>
              <w:lastRenderedPageBreak/>
              <w:t>Income</w:t>
            </w:r>
          </w:p>
        </w:tc>
        <w:tc>
          <w:tcPr>
            <w:tcW w:w="992" w:type="dxa"/>
            <w:hideMark/>
          </w:tcPr>
          <w:p w14:paraId="5CA8A11A" w14:textId="77777777" w:rsidR="00332D22" w:rsidRPr="004371F0" w:rsidRDefault="00332D22" w:rsidP="009E7613">
            <w:pPr>
              <w:rPr>
                <w:rFonts w:eastAsia="Times New Roman"/>
                <w:b/>
                <w:bCs/>
                <w:color w:val="000000"/>
              </w:rPr>
            </w:pPr>
            <w:r w:rsidRPr="004371F0">
              <w:rPr>
                <w:rFonts w:eastAsia="Times New Roman"/>
                <w:b/>
                <w:bCs/>
                <w:color w:val="000000"/>
              </w:rPr>
              <w:t>Amount</w:t>
            </w:r>
          </w:p>
        </w:tc>
      </w:tr>
      <w:tr w:rsidR="00332D22" w:rsidRPr="004371F0" w14:paraId="06D4BED1" w14:textId="77777777" w:rsidTr="009E7613">
        <w:trPr>
          <w:trHeight w:val="288"/>
        </w:trPr>
        <w:tc>
          <w:tcPr>
            <w:tcW w:w="5386" w:type="dxa"/>
            <w:hideMark/>
          </w:tcPr>
          <w:p w14:paraId="4B8E0566" w14:textId="77777777" w:rsidR="00332D22" w:rsidRPr="004371F0" w:rsidRDefault="00332D22" w:rsidP="009E7613">
            <w:pPr>
              <w:rPr>
                <w:rFonts w:eastAsia="Times New Roman"/>
                <w:color w:val="000000"/>
              </w:rPr>
            </w:pPr>
            <w:r w:rsidRPr="004371F0">
              <w:rPr>
                <w:rFonts w:eastAsia="Times New Roman"/>
                <w:color w:val="000000"/>
              </w:rPr>
              <w:t xml:space="preserve">Donation from Ahmed/Khat &amp; R </w:t>
            </w:r>
            <w:proofErr w:type="spellStart"/>
            <w:r w:rsidRPr="004371F0">
              <w:rPr>
                <w:rFonts w:eastAsia="Times New Roman"/>
                <w:color w:val="000000"/>
              </w:rPr>
              <w:t>Berair</w:t>
            </w:r>
            <w:proofErr w:type="spellEnd"/>
            <w:r w:rsidRPr="004371F0">
              <w:rPr>
                <w:rFonts w:eastAsia="Times New Roman"/>
                <w:color w:val="000000"/>
              </w:rPr>
              <w:t xml:space="preserve"> (Basketball hoop) </w:t>
            </w:r>
          </w:p>
        </w:tc>
        <w:tc>
          <w:tcPr>
            <w:tcW w:w="992" w:type="dxa"/>
            <w:hideMark/>
          </w:tcPr>
          <w:p w14:paraId="2271E7C2" w14:textId="77777777" w:rsidR="00332D22" w:rsidRPr="004371F0" w:rsidRDefault="00332D22" w:rsidP="009E7613">
            <w:pPr>
              <w:jc w:val="right"/>
              <w:rPr>
                <w:rFonts w:eastAsia="Times New Roman"/>
                <w:color w:val="000000"/>
              </w:rPr>
            </w:pPr>
            <w:r w:rsidRPr="004371F0">
              <w:rPr>
                <w:rFonts w:eastAsia="Times New Roman"/>
                <w:color w:val="000000"/>
              </w:rPr>
              <w:t>£350.00</w:t>
            </w:r>
          </w:p>
        </w:tc>
      </w:tr>
      <w:tr w:rsidR="00332D22" w:rsidRPr="004371F0" w14:paraId="4DD545E1" w14:textId="77777777" w:rsidTr="009E7613">
        <w:trPr>
          <w:trHeight w:val="288"/>
        </w:trPr>
        <w:tc>
          <w:tcPr>
            <w:tcW w:w="5386" w:type="dxa"/>
            <w:hideMark/>
          </w:tcPr>
          <w:p w14:paraId="2AA91A64" w14:textId="77777777" w:rsidR="00332D22" w:rsidRPr="004371F0" w:rsidRDefault="00332D22" w:rsidP="009E7613">
            <w:pPr>
              <w:rPr>
                <w:rFonts w:eastAsia="Times New Roman"/>
                <w:color w:val="000000"/>
              </w:rPr>
            </w:pPr>
            <w:r w:rsidRPr="004371F0">
              <w:rPr>
                <w:rFonts w:eastAsia="Times New Roman"/>
                <w:color w:val="000000"/>
              </w:rPr>
              <w:t>Donation from J Khatoon (DoE Equipment)</w:t>
            </w:r>
          </w:p>
        </w:tc>
        <w:tc>
          <w:tcPr>
            <w:tcW w:w="992" w:type="dxa"/>
            <w:hideMark/>
          </w:tcPr>
          <w:p w14:paraId="3466263A" w14:textId="77777777" w:rsidR="00332D22" w:rsidRPr="004371F0" w:rsidRDefault="00332D22" w:rsidP="009E7613">
            <w:pPr>
              <w:jc w:val="right"/>
              <w:rPr>
                <w:rFonts w:eastAsia="Times New Roman"/>
                <w:color w:val="000000"/>
              </w:rPr>
            </w:pPr>
            <w:r w:rsidRPr="004371F0">
              <w:rPr>
                <w:rFonts w:eastAsia="Times New Roman"/>
                <w:color w:val="000000"/>
              </w:rPr>
              <w:t>£180.00</w:t>
            </w:r>
          </w:p>
        </w:tc>
      </w:tr>
      <w:tr w:rsidR="00332D22" w:rsidRPr="004371F0" w14:paraId="77216CA5" w14:textId="77777777" w:rsidTr="009E7613">
        <w:trPr>
          <w:trHeight w:val="288"/>
        </w:trPr>
        <w:tc>
          <w:tcPr>
            <w:tcW w:w="5386" w:type="dxa"/>
            <w:hideMark/>
          </w:tcPr>
          <w:p w14:paraId="09E6952B" w14:textId="77777777" w:rsidR="00332D22" w:rsidRPr="004371F0" w:rsidRDefault="00332D22" w:rsidP="009E7613">
            <w:pPr>
              <w:rPr>
                <w:rFonts w:eastAsia="Times New Roman"/>
                <w:color w:val="000000"/>
              </w:rPr>
            </w:pPr>
            <w:r w:rsidRPr="004371F0">
              <w:rPr>
                <w:rFonts w:eastAsia="Times New Roman"/>
                <w:color w:val="000000"/>
              </w:rPr>
              <w:t>Standing Orders</w:t>
            </w:r>
          </w:p>
        </w:tc>
        <w:tc>
          <w:tcPr>
            <w:tcW w:w="992" w:type="dxa"/>
            <w:hideMark/>
          </w:tcPr>
          <w:p w14:paraId="6DF55096" w14:textId="77777777" w:rsidR="00332D22" w:rsidRPr="004371F0" w:rsidRDefault="00332D22" w:rsidP="009E7613">
            <w:pPr>
              <w:jc w:val="right"/>
              <w:rPr>
                <w:rFonts w:eastAsia="Times New Roman"/>
                <w:color w:val="000000"/>
              </w:rPr>
            </w:pPr>
            <w:r w:rsidRPr="004371F0">
              <w:rPr>
                <w:rFonts w:eastAsia="Times New Roman"/>
                <w:color w:val="000000"/>
              </w:rPr>
              <w:t>£235.00</w:t>
            </w:r>
          </w:p>
        </w:tc>
      </w:tr>
      <w:tr w:rsidR="00332D22" w:rsidRPr="004371F0" w14:paraId="38EC136C" w14:textId="77777777" w:rsidTr="009E7613">
        <w:trPr>
          <w:trHeight w:val="288"/>
        </w:trPr>
        <w:tc>
          <w:tcPr>
            <w:tcW w:w="5386" w:type="dxa"/>
            <w:hideMark/>
          </w:tcPr>
          <w:p w14:paraId="5851F458" w14:textId="77777777" w:rsidR="00332D22" w:rsidRPr="004371F0" w:rsidRDefault="00332D22" w:rsidP="009E7613">
            <w:pPr>
              <w:rPr>
                <w:rFonts w:eastAsia="Times New Roman"/>
                <w:color w:val="000000"/>
              </w:rPr>
            </w:pPr>
            <w:r w:rsidRPr="004371F0">
              <w:rPr>
                <w:rFonts w:eastAsia="Times New Roman"/>
                <w:color w:val="000000"/>
              </w:rPr>
              <w:t>Pre loved uniform</w:t>
            </w:r>
          </w:p>
        </w:tc>
        <w:tc>
          <w:tcPr>
            <w:tcW w:w="992" w:type="dxa"/>
            <w:hideMark/>
          </w:tcPr>
          <w:p w14:paraId="5B17BE4A" w14:textId="77777777" w:rsidR="00332D22" w:rsidRPr="004371F0" w:rsidRDefault="00332D22" w:rsidP="009E7613">
            <w:pPr>
              <w:jc w:val="right"/>
              <w:rPr>
                <w:rFonts w:eastAsia="Times New Roman"/>
                <w:color w:val="000000"/>
              </w:rPr>
            </w:pPr>
            <w:r w:rsidRPr="004371F0">
              <w:rPr>
                <w:rFonts w:eastAsia="Times New Roman"/>
                <w:color w:val="000000"/>
              </w:rPr>
              <w:t>£10.00</w:t>
            </w:r>
          </w:p>
        </w:tc>
      </w:tr>
      <w:tr w:rsidR="00332D22" w:rsidRPr="004371F0" w14:paraId="413092E0" w14:textId="77777777" w:rsidTr="009E7613">
        <w:trPr>
          <w:trHeight w:val="288"/>
        </w:trPr>
        <w:tc>
          <w:tcPr>
            <w:tcW w:w="5386" w:type="dxa"/>
            <w:hideMark/>
          </w:tcPr>
          <w:p w14:paraId="53B1D759" w14:textId="77777777" w:rsidR="00332D22" w:rsidRPr="004371F0" w:rsidRDefault="00332D22" w:rsidP="009E7613">
            <w:pPr>
              <w:rPr>
                <w:rFonts w:eastAsia="Times New Roman"/>
                <w:color w:val="000000"/>
              </w:rPr>
            </w:pPr>
            <w:r w:rsidRPr="004371F0">
              <w:rPr>
                <w:rFonts w:eastAsia="Times New Roman"/>
                <w:color w:val="000000"/>
              </w:rPr>
              <w:t>Commission</w:t>
            </w:r>
            <w:r>
              <w:rPr>
                <w:rFonts w:eastAsia="Times New Roman"/>
                <w:color w:val="000000"/>
              </w:rPr>
              <w:t xml:space="preserve"> (Easy Fundraising)</w:t>
            </w:r>
          </w:p>
        </w:tc>
        <w:tc>
          <w:tcPr>
            <w:tcW w:w="992" w:type="dxa"/>
            <w:hideMark/>
          </w:tcPr>
          <w:p w14:paraId="689F4540" w14:textId="77777777" w:rsidR="00332D22" w:rsidRPr="004371F0" w:rsidRDefault="00332D22" w:rsidP="009E7613">
            <w:pPr>
              <w:jc w:val="right"/>
              <w:rPr>
                <w:rFonts w:eastAsia="Times New Roman"/>
                <w:color w:val="000000"/>
              </w:rPr>
            </w:pPr>
            <w:r w:rsidRPr="004371F0">
              <w:rPr>
                <w:rFonts w:eastAsia="Times New Roman"/>
                <w:color w:val="000000"/>
              </w:rPr>
              <w:t>£74.13</w:t>
            </w:r>
          </w:p>
        </w:tc>
      </w:tr>
      <w:tr w:rsidR="00332D22" w:rsidRPr="004371F0" w14:paraId="317CEB8C" w14:textId="77777777" w:rsidTr="009E7613">
        <w:trPr>
          <w:trHeight w:val="288"/>
        </w:trPr>
        <w:tc>
          <w:tcPr>
            <w:tcW w:w="5386" w:type="dxa"/>
            <w:hideMark/>
          </w:tcPr>
          <w:p w14:paraId="7F7F610E" w14:textId="77777777" w:rsidR="00332D22" w:rsidRPr="004371F0" w:rsidRDefault="00332D22" w:rsidP="009E7613">
            <w:pPr>
              <w:rPr>
                <w:rFonts w:eastAsia="Times New Roman"/>
                <w:b/>
                <w:bCs/>
                <w:color w:val="000000"/>
              </w:rPr>
            </w:pPr>
            <w:r w:rsidRPr="004371F0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992" w:type="dxa"/>
            <w:hideMark/>
          </w:tcPr>
          <w:p w14:paraId="54BB5371" w14:textId="77777777" w:rsidR="00332D22" w:rsidRPr="004371F0" w:rsidRDefault="00332D22" w:rsidP="009E76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371F0">
              <w:rPr>
                <w:rFonts w:eastAsia="Times New Roman"/>
                <w:b/>
                <w:bCs/>
                <w:color w:val="000000"/>
              </w:rPr>
              <w:t>£849.13</w:t>
            </w:r>
          </w:p>
        </w:tc>
      </w:tr>
    </w:tbl>
    <w:p w14:paraId="20651701" w14:textId="77777777" w:rsidR="00332D22" w:rsidRDefault="00332D22" w:rsidP="00332D22">
      <w:pPr>
        <w:pStyle w:val="ListParagraph"/>
        <w:spacing w:line="240" w:lineRule="auto"/>
        <w:ind w:left="360"/>
        <w:rPr>
          <w:rFonts w:cstheme="minorHAnsi"/>
          <w:b/>
          <w:bCs/>
        </w:rPr>
      </w:pPr>
    </w:p>
    <w:p w14:paraId="61303D3B" w14:textId="77777777" w:rsidR="00332D22" w:rsidRDefault="00332D22" w:rsidP="00332D22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We’ve had very generous donations from parents totalling £530 towards the basketball hoop and DoE equipment.</w:t>
      </w:r>
    </w:p>
    <w:p w14:paraId="12A9DF4C" w14:textId="77777777" w:rsidR="00332D22" w:rsidRPr="00B25F42" w:rsidRDefault="00332D22" w:rsidP="00332D22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Monthly standing orders are in the region of £160. Gift Aid claim for 2022 and 2023 to be submitted by Liz Dainty.</w:t>
      </w:r>
    </w:p>
    <w:p w14:paraId="19E81870" w14:textId="77777777" w:rsidR="00332D22" w:rsidRDefault="00332D22" w:rsidP="00332D22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86252">
        <w:rPr>
          <w:rFonts w:cstheme="minorHAnsi"/>
        </w:rPr>
        <w:t>Total income from Commissions</w:t>
      </w:r>
      <w:r>
        <w:rPr>
          <w:rFonts w:cstheme="minorHAnsi"/>
        </w:rPr>
        <w:t xml:space="preserve"> (Amazon and Easy Fundraising)</w:t>
      </w:r>
      <w:r w:rsidRPr="00186252">
        <w:rPr>
          <w:rFonts w:cstheme="minorHAnsi"/>
        </w:rPr>
        <w:t xml:space="preserve"> in 2023 is £470.64. </w:t>
      </w:r>
    </w:p>
    <w:p w14:paraId="77FE5282" w14:textId="77777777" w:rsidR="00332D22" w:rsidRPr="00186252" w:rsidRDefault="00332D22" w:rsidP="00332D22">
      <w:pPr>
        <w:pStyle w:val="ListParagraph"/>
        <w:spacing w:line="240" w:lineRule="auto"/>
        <w:ind w:left="792"/>
        <w:rPr>
          <w:rFonts w:cstheme="minorHAnsi"/>
        </w:rPr>
      </w:pPr>
    </w:p>
    <w:p w14:paraId="72B02C8D" w14:textId="77777777" w:rsidR="00332D22" w:rsidRDefault="00332D22" w:rsidP="00332D2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Other expenses since 12 November</w:t>
      </w:r>
    </w:p>
    <w:tbl>
      <w:tblPr>
        <w:tblW w:w="3685" w:type="dxa"/>
        <w:tblInd w:w="421" w:type="dxa"/>
        <w:tblLook w:val="04A0" w:firstRow="1" w:lastRow="0" w:firstColumn="1" w:lastColumn="0" w:noHBand="0" w:noVBand="1"/>
      </w:tblPr>
      <w:tblGrid>
        <w:gridCol w:w="2572"/>
        <w:gridCol w:w="1113"/>
      </w:tblGrid>
      <w:tr w:rsidR="00332D22" w:rsidRPr="0030343C" w14:paraId="52D7CD44" w14:textId="77777777" w:rsidTr="009E7613">
        <w:trPr>
          <w:trHeight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9A4" w14:textId="77777777" w:rsidR="00332D22" w:rsidRPr="0030343C" w:rsidRDefault="00332D22" w:rsidP="009E761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343C">
              <w:rPr>
                <w:rFonts w:eastAsia="Times New Roman"/>
                <w:b/>
                <w:bCs/>
                <w:color w:val="000000"/>
              </w:rPr>
              <w:t>Expense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27C" w14:textId="77777777" w:rsidR="00332D22" w:rsidRPr="0030343C" w:rsidRDefault="00332D22" w:rsidP="009E761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343C">
              <w:rPr>
                <w:rFonts w:eastAsia="Times New Roman"/>
                <w:b/>
                <w:bCs/>
                <w:color w:val="000000"/>
              </w:rPr>
              <w:t>Amount</w:t>
            </w:r>
          </w:p>
        </w:tc>
      </w:tr>
      <w:tr w:rsidR="00332D22" w:rsidRPr="0030343C" w14:paraId="7349D113" w14:textId="77777777" w:rsidTr="009E7613">
        <w:trPr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8B09" w14:textId="77777777" w:rsidR="00332D22" w:rsidRPr="0030343C" w:rsidRDefault="00332D22" w:rsidP="009E76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343C">
              <w:rPr>
                <w:rFonts w:eastAsia="Times New Roman"/>
                <w:color w:val="000000"/>
              </w:rPr>
              <w:t>Basketball Hoop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03D" w14:textId="77777777" w:rsidR="00332D22" w:rsidRPr="0030343C" w:rsidRDefault="00332D22" w:rsidP="009E761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£</w:t>
            </w:r>
            <w:r w:rsidRPr="0030343C">
              <w:rPr>
                <w:rFonts w:eastAsia="Times New Roman"/>
                <w:color w:val="000000"/>
              </w:rPr>
              <w:t>741.60</w:t>
            </w:r>
          </w:p>
        </w:tc>
      </w:tr>
      <w:tr w:rsidR="00332D22" w:rsidRPr="0030343C" w14:paraId="097DF369" w14:textId="77777777" w:rsidTr="009E7613">
        <w:trPr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997" w14:textId="77777777" w:rsidR="00332D22" w:rsidRPr="0030343C" w:rsidRDefault="00332D22" w:rsidP="009E76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343C">
              <w:rPr>
                <w:rFonts w:eastAsia="Times New Roman"/>
                <w:color w:val="000000"/>
              </w:rPr>
              <w:t>DoE Equipment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114" w14:textId="77777777" w:rsidR="00332D22" w:rsidRPr="0030343C" w:rsidRDefault="00332D22" w:rsidP="009E761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£</w:t>
            </w:r>
            <w:r w:rsidRPr="0030343C">
              <w:rPr>
                <w:rFonts w:eastAsia="Times New Roman"/>
                <w:color w:val="000000"/>
              </w:rPr>
              <w:t>474.00</w:t>
            </w:r>
          </w:p>
        </w:tc>
      </w:tr>
      <w:tr w:rsidR="00332D22" w:rsidRPr="0030343C" w14:paraId="136DDAD5" w14:textId="77777777" w:rsidTr="009E7613">
        <w:trPr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C023" w14:textId="77777777" w:rsidR="00332D22" w:rsidRPr="0030343C" w:rsidRDefault="00332D22" w:rsidP="009E761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343C">
              <w:rPr>
                <w:rFonts w:eastAsia="Times New Roman"/>
                <w:color w:val="000000"/>
              </w:rPr>
              <w:t>Samosas for Rugby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D302" w14:textId="77777777" w:rsidR="00332D22" w:rsidRPr="0030343C" w:rsidRDefault="00332D22" w:rsidP="009E761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£</w:t>
            </w:r>
            <w:r w:rsidRPr="0030343C">
              <w:rPr>
                <w:rFonts w:eastAsia="Times New Roman"/>
                <w:color w:val="000000"/>
              </w:rPr>
              <w:t>73.00</w:t>
            </w:r>
          </w:p>
        </w:tc>
      </w:tr>
      <w:tr w:rsidR="00332D22" w:rsidRPr="0030343C" w14:paraId="0231FB7A" w14:textId="77777777" w:rsidTr="009E7613">
        <w:trPr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CE74" w14:textId="77777777" w:rsidR="00332D22" w:rsidRPr="0030343C" w:rsidRDefault="00332D22" w:rsidP="009E761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The </w:t>
            </w:r>
            <w:r w:rsidRPr="0030343C">
              <w:rPr>
                <w:rFonts w:eastAsia="Times New Roman"/>
                <w:color w:val="000000"/>
              </w:rPr>
              <w:t>Chronicle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75F" w14:textId="77777777" w:rsidR="00332D22" w:rsidRPr="0030343C" w:rsidRDefault="00332D22" w:rsidP="009E761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£</w:t>
            </w:r>
            <w:r w:rsidRPr="0030343C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,</w:t>
            </w:r>
            <w:r w:rsidRPr="0030343C">
              <w:rPr>
                <w:rFonts w:eastAsia="Times New Roman"/>
                <w:color w:val="000000"/>
              </w:rPr>
              <w:t>225.00</w:t>
            </w:r>
          </w:p>
        </w:tc>
      </w:tr>
      <w:tr w:rsidR="00332D22" w:rsidRPr="0030343C" w14:paraId="40D87E27" w14:textId="77777777" w:rsidTr="009E7613">
        <w:trPr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2121" w14:textId="77777777" w:rsidR="00332D22" w:rsidRPr="0030343C" w:rsidRDefault="00332D22" w:rsidP="009E761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343C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677" w14:textId="77777777" w:rsidR="00332D22" w:rsidRPr="004405A9" w:rsidRDefault="00332D22" w:rsidP="009E7613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4405A9">
              <w:rPr>
                <w:rFonts w:eastAsia="Times New Roman"/>
                <w:b/>
                <w:bCs/>
              </w:rPr>
              <w:t>£4,513.60</w:t>
            </w:r>
          </w:p>
        </w:tc>
      </w:tr>
    </w:tbl>
    <w:p w14:paraId="4C6C7FCD" w14:textId="77777777" w:rsidR="00332D22" w:rsidRDefault="00332D22" w:rsidP="00332D22">
      <w:pPr>
        <w:pStyle w:val="ListParagraph"/>
        <w:spacing w:after="0" w:line="240" w:lineRule="auto"/>
        <w:ind w:left="792"/>
        <w:rPr>
          <w:rFonts w:ascii="Calibri" w:eastAsia="Times New Roman" w:hAnsi="Calibri" w:cs="Calibri"/>
          <w:color w:val="000000"/>
          <w:lang w:eastAsia="en-GB"/>
        </w:rPr>
      </w:pPr>
    </w:p>
    <w:p w14:paraId="796FA8F2" w14:textId="77777777" w:rsidR="00332D22" w:rsidRPr="00B70B5A" w:rsidRDefault="00332D22" w:rsidP="00332D22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B70B5A">
        <w:rPr>
          <w:rFonts w:ascii="Calibri" w:eastAsia="Times New Roman" w:hAnsi="Calibri" w:cs="Calibri"/>
          <w:color w:val="000000"/>
          <w:lang w:eastAsia="en-GB"/>
        </w:rPr>
        <w:t xml:space="preserve">Total </w:t>
      </w:r>
      <w:r>
        <w:rPr>
          <w:rFonts w:ascii="Calibri" w:eastAsia="Times New Roman" w:hAnsi="Calibri" w:cs="Calibri"/>
          <w:color w:val="000000"/>
          <w:lang w:eastAsia="en-GB"/>
        </w:rPr>
        <w:t xml:space="preserve">cost of The Chronicle was </w:t>
      </w:r>
      <w:r w:rsidRPr="00B70B5A">
        <w:rPr>
          <w:rFonts w:ascii="Calibri" w:eastAsia="Times New Roman" w:hAnsi="Calibri" w:cs="Calibri"/>
          <w:color w:val="000000"/>
          <w:lang w:eastAsia="en-GB"/>
        </w:rPr>
        <w:t xml:space="preserve">£4,275. Parent Pay contributions </w:t>
      </w:r>
      <w:r>
        <w:rPr>
          <w:rFonts w:ascii="Calibri" w:eastAsia="Times New Roman" w:hAnsi="Calibri" w:cs="Calibri"/>
          <w:color w:val="000000"/>
          <w:lang w:eastAsia="en-GB"/>
        </w:rPr>
        <w:t xml:space="preserve">totalled </w:t>
      </w:r>
      <w:r w:rsidRPr="00B70B5A">
        <w:rPr>
          <w:rFonts w:ascii="Calibri" w:eastAsia="Times New Roman" w:hAnsi="Calibri" w:cs="Calibri"/>
          <w:color w:val="000000"/>
          <w:lang w:eastAsia="en-GB"/>
        </w:rPr>
        <w:t xml:space="preserve">1,050. </w:t>
      </w:r>
      <w:r>
        <w:rPr>
          <w:rFonts w:ascii="Calibri" w:eastAsia="Times New Roman" w:hAnsi="Calibri" w:cs="Calibri"/>
          <w:color w:val="000000"/>
          <w:lang w:eastAsia="en-GB"/>
        </w:rPr>
        <w:t xml:space="preserve">AFS contribution was </w:t>
      </w:r>
      <w:r w:rsidRPr="00B70B5A">
        <w:rPr>
          <w:rFonts w:ascii="Calibri" w:eastAsia="Times New Roman" w:hAnsi="Calibri" w:cs="Calibri"/>
          <w:color w:val="000000"/>
          <w:lang w:eastAsia="en-GB"/>
        </w:rPr>
        <w:t>£3,225.</w:t>
      </w:r>
    </w:p>
    <w:p w14:paraId="05FD7B32" w14:textId="77777777" w:rsidR="00282DB8" w:rsidRDefault="00282DB8" w:rsidP="00855C3C">
      <w:pPr>
        <w:pStyle w:val="Heading0"/>
        <w:rPr>
          <w:u w:val="single"/>
        </w:rPr>
      </w:pPr>
    </w:p>
    <w:p w14:paraId="4EAC3707" w14:textId="77777777" w:rsidR="00415EC4" w:rsidRDefault="00415EC4" w:rsidP="00855C3C">
      <w:pPr>
        <w:pStyle w:val="Heading0"/>
        <w:rPr>
          <w:u w:val="single"/>
        </w:rPr>
      </w:pPr>
    </w:p>
    <w:p w14:paraId="3A13161A" w14:textId="65A8D338" w:rsidR="00855C3C" w:rsidRPr="00716143" w:rsidRDefault="00716143" w:rsidP="00855C3C">
      <w:pPr>
        <w:pStyle w:val="Heading0"/>
        <w:rPr>
          <w:rFonts w:asciiTheme="minorHAnsi" w:hAnsiTheme="minorHAnsi" w:cstheme="minorHAnsi"/>
          <w:u w:val="single"/>
        </w:rPr>
      </w:pPr>
      <w:r w:rsidRPr="00716143">
        <w:rPr>
          <w:rFonts w:asciiTheme="minorHAnsi" w:hAnsiTheme="minorHAnsi" w:cstheme="minorHAnsi"/>
          <w:u w:val="single"/>
        </w:rPr>
        <w:t>7</w:t>
      </w:r>
      <w:r w:rsidR="00855C3C" w:rsidRPr="00716143">
        <w:rPr>
          <w:rFonts w:asciiTheme="minorHAnsi" w:hAnsiTheme="minorHAnsi" w:cstheme="minorHAnsi"/>
          <w:u w:val="single"/>
        </w:rPr>
        <w:t xml:space="preserve">. Volunteers </w:t>
      </w:r>
      <w:r w:rsidR="002D5A09">
        <w:rPr>
          <w:rFonts w:asciiTheme="minorHAnsi" w:hAnsiTheme="minorHAnsi" w:cstheme="minorHAnsi"/>
          <w:u w:val="single"/>
        </w:rPr>
        <w:t>Update</w:t>
      </w:r>
    </w:p>
    <w:p w14:paraId="0943C83A" w14:textId="77777777" w:rsidR="00855C3C" w:rsidRDefault="00855C3C" w:rsidP="00855C3C">
      <w:pPr>
        <w:pStyle w:val="Heading0"/>
        <w:rPr>
          <w:u w:val="single"/>
        </w:rPr>
      </w:pPr>
    </w:p>
    <w:p w14:paraId="79943E1D" w14:textId="32CC0009" w:rsidR="00076A03" w:rsidRDefault="00076A03" w:rsidP="00855C3C">
      <w:pPr>
        <w:pStyle w:val="Heading0"/>
        <w:rPr>
          <w:b w:val="0"/>
          <w:bCs/>
        </w:rPr>
      </w:pPr>
      <w:r>
        <w:rPr>
          <w:b w:val="0"/>
          <w:bCs/>
        </w:rPr>
        <w:t xml:space="preserve">We have lots of new volunteers. There are 100 volunteers on the database. </w:t>
      </w:r>
      <w:r w:rsidR="00D15C3D">
        <w:rPr>
          <w:b w:val="0"/>
          <w:bCs/>
        </w:rPr>
        <w:t xml:space="preserve">12 are DBS checked. Garima emphasized we need consistency and continuity with volunteers. </w:t>
      </w:r>
    </w:p>
    <w:p w14:paraId="2E43384D" w14:textId="77777777" w:rsidR="00076A03" w:rsidRDefault="00076A03" w:rsidP="00855C3C">
      <w:pPr>
        <w:pStyle w:val="Heading0"/>
        <w:rPr>
          <w:b w:val="0"/>
          <w:bCs/>
        </w:rPr>
      </w:pPr>
    </w:p>
    <w:p w14:paraId="6E3F870E" w14:textId="18BC02B5" w:rsidR="005322F0" w:rsidRDefault="00716143" w:rsidP="007F40AD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16143">
        <w:rPr>
          <w:rFonts w:asciiTheme="minorHAnsi" w:hAnsiTheme="minorHAnsi" w:cstheme="minorHAnsi"/>
          <w:b/>
          <w:bCs/>
          <w:sz w:val="24"/>
          <w:szCs w:val="24"/>
          <w:u w:val="single"/>
        </w:rPr>
        <w:t>8. Pre-Loved Uniform</w:t>
      </w:r>
      <w:r w:rsidR="002D5A09">
        <w:rPr>
          <w:rFonts w:asciiTheme="minorHAnsi" w:hAnsiTheme="minorHAnsi" w:cstheme="minorHAnsi"/>
          <w:b/>
          <w:bCs/>
          <w:sz w:val="24"/>
          <w:szCs w:val="24"/>
          <w:u w:val="single"/>
        </w:rPr>
        <w:t>s</w:t>
      </w:r>
      <w:r w:rsidRPr="0071614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Update</w:t>
      </w:r>
    </w:p>
    <w:p w14:paraId="787AF14F" w14:textId="74844FC5" w:rsidR="009720F4" w:rsidRPr="00A71F3B" w:rsidRDefault="009720F4" w:rsidP="007F40AD">
      <w:pPr>
        <w:rPr>
          <w:rFonts w:asciiTheme="majorHAnsi" w:eastAsia="Verdana" w:hAnsiTheme="majorHAnsi" w:cstheme="majorHAnsi"/>
          <w:bCs/>
          <w:color w:val="222222"/>
          <w:kern w:val="2"/>
          <w:sz w:val="24"/>
          <w:szCs w:val="24"/>
          <w:lang w:eastAsia="en-US"/>
          <w14:ligatures w14:val="standardContextual"/>
        </w:rPr>
      </w:pPr>
      <w:r w:rsidRPr="00A71F3B">
        <w:rPr>
          <w:rFonts w:asciiTheme="majorHAnsi" w:eastAsia="Verdana" w:hAnsiTheme="majorHAnsi" w:cstheme="majorHAnsi"/>
          <w:bCs/>
          <w:color w:val="222222"/>
          <w:kern w:val="2"/>
          <w:sz w:val="24"/>
          <w:szCs w:val="24"/>
          <w:lang w:eastAsia="en-US"/>
          <w14:ligatures w14:val="standardContextual"/>
        </w:rPr>
        <w:t xml:space="preserve">6 Parents came for the </w:t>
      </w:r>
      <w:r w:rsidR="0081681A" w:rsidRPr="00A71F3B">
        <w:rPr>
          <w:rFonts w:asciiTheme="majorHAnsi" w:eastAsia="Verdana" w:hAnsiTheme="majorHAnsi" w:cstheme="majorHAnsi"/>
          <w:bCs/>
          <w:color w:val="222222"/>
          <w:kern w:val="2"/>
          <w:sz w:val="24"/>
          <w:szCs w:val="24"/>
          <w:lang w:eastAsia="en-US"/>
          <w14:ligatures w14:val="standardContextual"/>
        </w:rPr>
        <w:t>Pre-Loved</w:t>
      </w:r>
      <w:r w:rsidRPr="00A71F3B">
        <w:rPr>
          <w:rFonts w:asciiTheme="majorHAnsi" w:eastAsia="Verdana" w:hAnsiTheme="majorHAnsi" w:cstheme="majorHAnsi"/>
          <w:bCs/>
          <w:color w:val="222222"/>
          <w:kern w:val="2"/>
          <w:sz w:val="24"/>
          <w:szCs w:val="24"/>
          <w:lang w:eastAsia="en-US"/>
          <w14:ligatures w14:val="standardContextual"/>
        </w:rPr>
        <w:t xml:space="preserve"> Uniform sale</w:t>
      </w:r>
      <w:r w:rsidR="001F59B0" w:rsidRPr="00A71F3B">
        <w:rPr>
          <w:rFonts w:asciiTheme="majorHAnsi" w:eastAsia="Verdana" w:hAnsiTheme="majorHAnsi" w:cstheme="majorHAnsi"/>
          <w:bCs/>
          <w:color w:val="222222"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2BD98F62" w14:textId="77777777" w:rsidR="00356BD3" w:rsidRPr="00716143" w:rsidRDefault="00356BD3" w:rsidP="007F40AD"/>
    <w:p w14:paraId="43DEAA53" w14:textId="587C8DE8" w:rsidR="002D5A09" w:rsidRPr="00716143" w:rsidRDefault="00716143" w:rsidP="007F40AD">
      <w:pPr>
        <w:rPr>
          <w:b/>
          <w:bCs/>
          <w:sz w:val="24"/>
          <w:szCs w:val="24"/>
          <w:u w:val="single"/>
        </w:rPr>
      </w:pPr>
      <w:r w:rsidRPr="00716143">
        <w:rPr>
          <w:b/>
          <w:bCs/>
          <w:sz w:val="24"/>
          <w:szCs w:val="24"/>
          <w:u w:val="single"/>
        </w:rPr>
        <w:t>9</w:t>
      </w:r>
      <w:r w:rsidR="0017450C" w:rsidRPr="00716143">
        <w:rPr>
          <w:b/>
          <w:bCs/>
          <w:sz w:val="24"/>
          <w:szCs w:val="24"/>
          <w:u w:val="single"/>
        </w:rPr>
        <w:t>. Upcoming Events</w:t>
      </w:r>
    </w:p>
    <w:p w14:paraId="7AB4C09B" w14:textId="77777777" w:rsidR="00772A96" w:rsidRPr="00DE060E" w:rsidRDefault="00772A96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</w:p>
    <w:p w14:paraId="61F7C0AE" w14:textId="4059B661" w:rsidR="00772A96" w:rsidRPr="00DE060E" w:rsidRDefault="00772A96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  <w:r w:rsidRPr="00DE060E">
        <w:rPr>
          <w:rFonts w:asciiTheme="majorHAnsi" w:eastAsia="Calibri" w:hAnsiTheme="majorHAnsi" w:cstheme="majorHAnsi"/>
          <w:lang w:eastAsia="en-GB"/>
        </w:rPr>
        <w:t xml:space="preserve">AFS Quiz Night – </w:t>
      </w:r>
      <w:r w:rsidR="00B1205F" w:rsidRPr="00DE060E">
        <w:rPr>
          <w:rFonts w:asciiTheme="majorHAnsi" w:eastAsia="Calibri" w:hAnsiTheme="majorHAnsi" w:cstheme="majorHAnsi"/>
          <w:lang w:eastAsia="en-GB"/>
        </w:rPr>
        <w:t xml:space="preserve">2nd </w:t>
      </w:r>
      <w:r w:rsidRPr="00DE060E">
        <w:rPr>
          <w:rFonts w:asciiTheme="majorHAnsi" w:eastAsia="Calibri" w:hAnsiTheme="majorHAnsi" w:cstheme="majorHAnsi"/>
          <w:lang w:eastAsia="en-GB"/>
        </w:rPr>
        <w:t>February 202</w:t>
      </w:r>
      <w:r w:rsidR="00B1205F" w:rsidRPr="00DE060E">
        <w:rPr>
          <w:rFonts w:asciiTheme="majorHAnsi" w:eastAsia="Calibri" w:hAnsiTheme="majorHAnsi" w:cstheme="majorHAnsi"/>
          <w:lang w:eastAsia="en-GB"/>
        </w:rPr>
        <w:t>4</w:t>
      </w:r>
      <w:r w:rsidR="00C21A80" w:rsidRPr="00DE060E">
        <w:rPr>
          <w:rFonts w:asciiTheme="majorHAnsi" w:eastAsia="Calibri" w:hAnsiTheme="majorHAnsi" w:cstheme="majorHAnsi"/>
          <w:lang w:eastAsia="en-GB"/>
        </w:rPr>
        <w:t xml:space="preserve"> @ 6.30pm</w:t>
      </w:r>
    </w:p>
    <w:p w14:paraId="6FCCBA10" w14:textId="77777777" w:rsidR="005D38FD" w:rsidRDefault="005D38FD" w:rsidP="00D038B8">
      <w:pPr>
        <w:pStyle w:val="NoSpacing"/>
        <w:rPr>
          <w:rFonts w:ascii="Calibri" w:eastAsia="Calibri" w:hAnsi="Calibri" w:cs="Calibri"/>
          <w:sz w:val="22"/>
          <w:szCs w:val="22"/>
          <w:lang w:eastAsia="en-GB"/>
        </w:rPr>
      </w:pPr>
    </w:p>
    <w:p w14:paraId="0EF1867C" w14:textId="7411F40E" w:rsidR="00814272" w:rsidRPr="00D419A9" w:rsidRDefault="006727A2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  <w:r w:rsidRPr="00D419A9">
        <w:rPr>
          <w:rFonts w:asciiTheme="majorHAnsi" w:eastAsia="Calibri" w:hAnsiTheme="majorHAnsi" w:cstheme="majorHAnsi"/>
          <w:lang w:eastAsia="en-GB"/>
        </w:rPr>
        <w:t xml:space="preserve">Caretaker will help to setup on the day. 6 </w:t>
      </w:r>
      <w:r w:rsidR="005D38FD" w:rsidRPr="00D419A9">
        <w:rPr>
          <w:rFonts w:asciiTheme="majorHAnsi" w:eastAsia="Calibri" w:hAnsiTheme="majorHAnsi" w:cstheme="majorHAnsi"/>
          <w:lang w:eastAsia="en-GB"/>
        </w:rPr>
        <w:t xml:space="preserve">volunteers </w:t>
      </w:r>
      <w:r w:rsidRPr="00D419A9">
        <w:rPr>
          <w:rFonts w:asciiTheme="majorHAnsi" w:eastAsia="Calibri" w:hAnsiTheme="majorHAnsi" w:cstheme="majorHAnsi"/>
          <w:lang w:eastAsia="en-GB"/>
        </w:rPr>
        <w:t xml:space="preserve">needed </w:t>
      </w:r>
      <w:r w:rsidR="005D38FD" w:rsidRPr="00D419A9">
        <w:rPr>
          <w:rFonts w:asciiTheme="majorHAnsi" w:eastAsia="Calibri" w:hAnsiTheme="majorHAnsi" w:cstheme="majorHAnsi"/>
          <w:lang w:eastAsia="en-GB"/>
        </w:rPr>
        <w:t>to sell raffle tickets. 4 volunteers needed to sell food on the day.</w:t>
      </w:r>
      <w:r w:rsidRPr="00D419A9">
        <w:rPr>
          <w:rFonts w:asciiTheme="majorHAnsi" w:eastAsia="Calibri" w:hAnsiTheme="majorHAnsi" w:cstheme="majorHAnsi"/>
          <w:lang w:eastAsia="en-GB"/>
        </w:rPr>
        <w:t xml:space="preserve"> </w:t>
      </w:r>
    </w:p>
    <w:p w14:paraId="511E0D04" w14:textId="77777777" w:rsidR="006727A2" w:rsidRPr="00D419A9" w:rsidRDefault="006727A2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</w:p>
    <w:p w14:paraId="4A538EF3" w14:textId="12F53DCB" w:rsidR="00D419A9" w:rsidRDefault="005D38FD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  <w:r w:rsidRPr="00D419A9">
        <w:rPr>
          <w:rFonts w:asciiTheme="majorHAnsi" w:eastAsia="Calibri" w:hAnsiTheme="majorHAnsi" w:cstheme="majorHAnsi"/>
          <w:lang w:eastAsia="en-GB"/>
        </w:rPr>
        <w:t xml:space="preserve">150 Samosa will be purchased to sell for £1 each at the AFS Quiz night. </w:t>
      </w:r>
      <w:r w:rsidR="00CA2BDA" w:rsidRPr="00D419A9">
        <w:rPr>
          <w:rFonts w:asciiTheme="majorHAnsi" w:eastAsia="Calibri" w:hAnsiTheme="majorHAnsi" w:cstheme="majorHAnsi"/>
          <w:lang w:eastAsia="en-GB"/>
        </w:rPr>
        <w:t>Garima will purchase the cheese spring rolls from Asda</w:t>
      </w:r>
      <w:r w:rsidR="0081681A">
        <w:rPr>
          <w:rFonts w:asciiTheme="majorHAnsi" w:eastAsia="Calibri" w:hAnsiTheme="majorHAnsi" w:cstheme="majorHAnsi"/>
          <w:lang w:eastAsia="en-GB"/>
        </w:rPr>
        <w:t>,</w:t>
      </w:r>
      <w:r w:rsidR="00CA2BDA" w:rsidRPr="00D419A9">
        <w:rPr>
          <w:rFonts w:asciiTheme="majorHAnsi" w:eastAsia="Calibri" w:hAnsiTheme="majorHAnsi" w:cstheme="majorHAnsi"/>
          <w:lang w:eastAsia="en-GB"/>
        </w:rPr>
        <w:t xml:space="preserve"> to be sold at th</w:t>
      </w:r>
      <w:r w:rsidR="00D419A9" w:rsidRPr="00D419A9">
        <w:rPr>
          <w:rFonts w:asciiTheme="majorHAnsi" w:eastAsia="Calibri" w:hAnsiTheme="majorHAnsi" w:cstheme="majorHAnsi"/>
          <w:lang w:eastAsia="en-GB"/>
        </w:rPr>
        <w:t>e AFS Qui</w:t>
      </w:r>
      <w:r w:rsidR="00D419A9">
        <w:rPr>
          <w:rFonts w:asciiTheme="majorHAnsi" w:eastAsia="Calibri" w:hAnsiTheme="majorHAnsi" w:cstheme="majorHAnsi"/>
          <w:lang w:eastAsia="en-GB"/>
        </w:rPr>
        <w:t>z</w:t>
      </w:r>
      <w:r w:rsidR="00D419A9" w:rsidRPr="00D419A9">
        <w:rPr>
          <w:rFonts w:asciiTheme="majorHAnsi" w:eastAsia="Calibri" w:hAnsiTheme="majorHAnsi" w:cstheme="majorHAnsi"/>
          <w:lang w:eastAsia="en-GB"/>
        </w:rPr>
        <w:t xml:space="preserve"> night.</w:t>
      </w:r>
    </w:p>
    <w:p w14:paraId="4726BD99" w14:textId="77777777" w:rsidR="00D419A9" w:rsidRDefault="00D419A9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</w:p>
    <w:p w14:paraId="01D0A454" w14:textId="1F594299" w:rsidR="006727A2" w:rsidRPr="00D419A9" w:rsidRDefault="00D419A9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  <w:r>
        <w:rPr>
          <w:rFonts w:asciiTheme="majorHAnsi" w:eastAsia="Calibri" w:hAnsiTheme="majorHAnsi" w:cstheme="majorHAnsi"/>
          <w:lang w:eastAsia="en-GB"/>
        </w:rPr>
        <w:lastRenderedPageBreak/>
        <w:t>Total capacity for the AFS Quiz night is 150.</w:t>
      </w:r>
      <w:r w:rsidR="0081681A">
        <w:rPr>
          <w:rFonts w:asciiTheme="majorHAnsi" w:eastAsia="Calibri" w:hAnsiTheme="majorHAnsi" w:cstheme="majorHAnsi"/>
          <w:lang w:eastAsia="en-GB"/>
        </w:rPr>
        <w:t xml:space="preserve"> </w:t>
      </w:r>
      <w:r>
        <w:rPr>
          <w:rFonts w:asciiTheme="majorHAnsi" w:eastAsia="Calibri" w:hAnsiTheme="majorHAnsi" w:cstheme="majorHAnsi"/>
          <w:lang w:eastAsia="en-GB"/>
        </w:rPr>
        <w:t xml:space="preserve">124 </w:t>
      </w:r>
      <w:r w:rsidR="00B05679">
        <w:rPr>
          <w:rFonts w:asciiTheme="majorHAnsi" w:eastAsia="Calibri" w:hAnsiTheme="majorHAnsi" w:cstheme="majorHAnsi"/>
          <w:lang w:eastAsia="en-GB"/>
        </w:rPr>
        <w:t>tickets have been sold. Need to sell another 26 tickets.</w:t>
      </w:r>
      <w:r w:rsidRPr="00D419A9">
        <w:rPr>
          <w:rFonts w:asciiTheme="majorHAnsi" w:eastAsia="Calibri" w:hAnsiTheme="majorHAnsi" w:cstheme="majorHAnsi"/>
          <w:lang w:eastAsia="en-GB"/>
        </w:rPr>
        <w:t xml:space="preserve"> </w:t>
      </w:r>
    </w:p>
    <w:p w14:paraId="6BB704C0" w14:textId="77777777" w:rsidR="005D38FD" w:rsidRDefault="005D38FD" w:rsidP="00D038B8">
      <w:pPr>
        <w:pStyle w:val="NoSpacing"/>
        <w:rPr>
          <w:rFonts w:ascii="Calibri" w:eastAsia="Calibri" w:hAnsi="Calibri" w:cs="Calibri"/>
          <w:sz w:val="22"/>
          <w:szCs w:val="22"/>
          <w:lang w:eastAsia="en-GB"/>
        </w:rPr>
      </w:pPr>
    </w:p>
    <w:p w14:paraId="54F80D4E" w14:textId="77777777" w:rsidR="00243CD7" w:rsidRDefault="00243CD7" w:rsidP="00D038B8">
      <w:pPr>
        <w:pStyle w:val="NoSpacing"/>
        <w:rPr>
          <w:rFonts w:ascii="Calibri" w:eastAsia="Calibri" w:hAnsi="Calibri" w:cs="Calibri"/>
          <w:sz w:val="22"/>
          <w:szCs w:val="22"/>
          <w:lang w:eastAsia="en-GB"/>
        </w:rPr>
      </w:pPr>
    </w:p>
    <w:p w14:paraId="24059950" w14:textId="77777777" w:rsidR="00243CD7" w:rsidRDefault="00243CD7" w:rsidP="00D038B8">
      <w:pPr>
        <w:pStyle w:val="NoSpacing"/>
        <w:rPr>
          <w:rFonts w:ascii="Calibri" w:eastAsia="Calibri" w:hAnsi="Calibri" w:cs="Calibri"/>
          <w:sz w:val="22"/>
          <w:szCs w:val="22"/>
          <w:lang w:eastAsia="en-GB"/>
        </w:rPr>
      </w:pPr>
    </w:p>
    <w:p w14:paraId="0A97198E" w14:textId="42597D9F" w:rsidR="00037C8E" w:rsidRPr="00716143" w:rsidRDefault="00037C8E" w:rsidP="00037C8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</w:t>
      </w:r>
      <w:r w:rsidRPr="00716143">
        <w:rPr>
          <w:b/>
          <w:bCs/>
          <w:sz w:val="24"/>
          <w:szCs w:val="24"/>
          <w:u w:val="single"/>
        </w:rPr>
        <w:t xml:space="preserve">. </w:t>
      </w:r>
      <w:r>
        <w:rPr>
          <w:b/>
          <w:bCs/>
          <w:sz w:val="24"/>
          <w:szCs w:val="24"/>
          <w:u w:val="single"/>
        </w:rPr>
        <w:t>Future funding for the Chron</w:t>
      </w:r>
      <w:r w:rsidR="00A41B72"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</w:rPr>
        <w:t>cle</w:t>
      </w:r>
    </w:p>
    <w:p w14:paraId="2A3B7578" w14:textId="77777777" w:rsidR="00DD01C8" w:rsidRDefault="00DD01C8" w:rsidP="00D038B8">
      <w:pPr>
        <w:pStyle w:val="NoSpacing"/>
        <w:rPr>
          <w:rFonts w:ascii="Calibri" w:eastAsia="Calibri" w:hAnsi="Calibri" w:cs="Calibri"/>
          <w:sz w:val="22"/>
          <w:szCs w:val="22"/>
          <w:lang w:eastAsia="en-GB"/>
        </w:rPr>
      </w:pPr>
    </w:p>
    <w:p w14:paraId="3208E8F9" w14:textId="6C752917" w:rsidR="00243CD7" w:rsidRPr="00243CD7" w:rsidRDefault="00243CD7" w:rsidP="00D038B8">
      <w:pPr>
        <w:pStyle w:val="NoSpacing"/>
        <w:rPr>
          <w:rFonts w:asciiTheme="majorHAnsi" w:eastAsia="Calibri" w:hAnsiTheme="majorHAnsi" w:cstheme="majorHAnsi"/>
          <w:lang w:eastAsia="en-GB"/>
        </w:rPr>
      </w:pPr>
      <w:r w:rsidRPr="00243CD7">
        <w:rPr>
          <w:rFonts w:asciiTheme="majorHAnsi" w:eastAsia="Calibri" w:hAnsiTheme="majorHAnsi" w:cstheme="majorHAnsi"/>
          <w:lang w:eastAsia="en-GB"/>
        </w:rPr>
        <w:t xml:space="preserve">Over £1,000 donations </w:t>
      </w:r>
      <w:r w:rsidR="003B2294">
        <w:rPr>
          <w:rFonts w:asciiTheme="majorHAnsi" w:eastAsia="Calibri" w:hAnsiTheme="majorHAnsi" w:cstheme="majorHAnsi"/>
          <w:lang w:eastAsia="en-GB"/>
        </w:rPr>
        <w:t xml:space="preserve">collected </w:t>
      </w:r>
      <w:r w:rsidRPr="00243CD7">
        <w:rPr>
          <w:rFonts w:asciiTheme="majorHAnsi" w:eastAsia="Calibri" w:hAnsiTheme="majorHAnsi" w:cstheme="majorHAnsi"/>
          <w:lang w:eastAsia="en-GB"/>
        </w:rPr>
        <w:t xml:space="preserve">towards cost of Chronicle. </w:t>
      </w:r>
      <w:r>
        <w:rPr>
          <w:rFonts w:asciiTheme="majorHAnsi" w:eastAsia="Calibri" w:hAnsiTheme="majorHAnsi" w:cstheme="majorHAnsi"/>
          <w:lang w:eastAsia="en-GB"/>
        </w:rPr>
        <w:t xml:space="preserve"> AFS will </w:t>
      </w:r>
      <w:r w:rsidR="003B2294">
        <w:rPr>
          <w:rFonts w:asciiTheme="majorHAnsi" w:eastAsia="Calibri" w:hAnsiTheme="majorHAnsi" w:cstheme="majorHAnsi"/>
          <w:lang w:eastAsia="en-GB"/>
        </w:rPr>
        <w:t xml:space="preserve">fund the remaining amount. </w:t>
      </w:r>
      <w:r>
        <w:rPr>
          <w:rFonts w:asciiTheme="majorHAnsi" w:eastAsia="Calibri" w:hAnsiTheme="majorHAnsi" w:cstheme="majorHAnsi"/>
          <w:lang w:eastAsia="en-GB"/>
        </w:rPr>
        <w:t xml:space="preserve"> </w:t>
      </w:r>
    </w:p>
    <w:p w14:paraId="6243E5BF" w14:textId="77777777" w:rsidR="00243CD7" w:rsidRDefault="00243CD7" w:rsidP="00D038B8">
      <w:pPr>
        <w:pStyle w:val="NoSpacing"/>
        <w:rPr>
          <w:rFonts w:ascii="Calibri" w:eastAsia="Calibri" w:hAnsi="Calibri" w:cs="Calibri"/>
          <w:sz w:val="22"/>
          <w:szCs w:val="22"/>
          <w:lang w:eastAsia="en-GB"/>
        </w:rPr>
      </w:pPr>
    </w:p>
    <w:p w14:paraId="42A41982" w14:textId="77777777" w:rsidR="003B2294" w:rsidRDefault="003B2294" w:rsidP="00D038B8">
      <w:pPr>
        <w:pStyle w:val="NoSpacing"/>
        <w:rPr>
          <w:rFonts w:ascii="Calibri" w:eastAsia="Calibri" w:hAnsi="Calibri" w:cs="Calibri"/>
          <w:sz w:val="22"/>
          <w:szCs w:val="22"/>
          <w:lang w:eastAsia="en-GB"/>
        </w:rPr>
      </w:pPr>
    </w:p>
    <w:p w14:paraId="2917750D" w14:textId="35B106AA" w:rsidR="00A41B72" w:rsidRPr="00716143" w:rsidRDefault="00A41B72" w:rsidP="00A41B72">
      <w:pPr>
        <w:pStyle w:val="NoSpacing"/>
        <w:rPr>
          <w:rFonts w:ascii="Calibri" w:eastAsia="Calibri" w:hAnsi="Calibri" w:cs="Calibri"/>
          <w:b/>
          <w:bCs/>
          <w:u w:val="single"/>
          <w:lang w:eastAsia="en-GB"/>
        </w:rPr>
      </w:pPr>
      <w:r w:rsidRPr="00716143">
        <w:rPr>
          <w:rFonts w:ascii="Calibri" w:eastAsia="Calibri" w:hAnsi="Calibri" w:cs="Calibri"/>
          <w:b/>
          <w:bCs/>
          <w:u w:val="single"/>
          <w:lang w:eastAsia="en-GB"/>
        </w:rPr>
        <w:t>1</w:t>
      </w:r>
      <w:r>
        <w:rPr>
          <w:rFonts w:ascii="Calibri" w:eastAsia="Calibri" w:hAnsi="Calibri" w:cs="Calibri"/>
          <w:b/>
          <w:bCs/>
          <w:u w:val="single"/>
          <w:lang w:eastAsia="en-GB"/>
        </w:rPr>
        <w:t>1</w:t>
      </w:r>
      <w:r w:rsidRPr="00716143">
        <w:rPr>
          <w:rFonts w:ascii="Calibri" w:eastAsia="Calibri" w:hAnsi="Calibri" w:cs="Calibri"/>
          <w:b/>
          <w:bCs/>
          <w:u w:val="single"/>
          <w:lang w:eastAsia="en-GB"/>
        </w:rPr>
        <w:t xml:space="preserve">. </w:t>
      </w:r>
      <w:r>
        <w:rPr>
          <w:rFonts w:ascii="Calibri" w:eastAsia="Calibri" w:hAnsi="Calibri" w:cs="Calibri"/>
          <w:b/>
          <w:bCs/>
          <w:u w:val="single"/>
          <w:lang w:eastAsia="en-GB"/>
        </w:rPr>
        <w:t>Easter Hamper</w:t>
      </w:r>
    </w:p>
    <w:p w14:paraId="7C3219DF" w14:textId="77777777" w:rsidR="00A41B72" w:rsidRDefault="00A41B72" w:rsidP="00D038B8">
      <w:pPr>
        <w:pStyle w:val="NoSpacing"/>
        <w:rPr>
          <w:rFonts w:ascii="Calibri" w:eastAsia="Calibri" w:hAnsi="Calibri" w:cs="Calibri"/>
          <w:sz w:val="22"/>
          <w:szCs w:val="22"/>
          <w:lang w:eastAsia="en-GB"/>
        </w:rPr>
      </w:pPr>
    </w:p>
    <w:p w14:paraId="5FFF0904" w14:textId="77777777" w:rsidR="00DD01C8" w:rsidRDefault="00DD01C8" w:rsidP="00D038B8">
      <w:pPr>
        <w:pStyle w:val="NoSpacing"/>
        <w:rPr>
          <w:rFonts w:ascii="Calibri" w:eastAsia="Calibri" w:hAnsi="Calibri" w:cs="Calibri"/>
          <w:sz w:val="22"/>
          <w:szCs w:val="22"/>
          <w:lang w:eastAsia="en-GB"/>
        </w:rPr>
      </w:pPr>
    </w:p>
    <w:p w14:paraId="3D251467" w14:textId="070DCF1F" w:rsidR="00B44FBC" w:rsidRPr="007A752A" w:rsidRDefault="00B44FBC" w:rsidP="00D038B8">
      <w:pPr>
        <w:pStyle w:val="NoSpacing"/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</w:pPr>
      <w:r w:rsidRPr="007A752A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A team has been set up </w:t>
      </w:r>
      <w:r w:rsidR="00E2023B" w:rsidRPr="007A752A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>who will lead the Hamper Raffle.</w:t>
      </w:r>
    </w:p>
    <w:p w14:paraId="30C33CBD" w14:textId="0153A486" w:rsidR="00E2023B" w:rsidRPr="007A752A" w:rsidRDefault="00E2023B" w:rsidP="00D038B8">
      <w:pPr>
        <w:pStyle w:val="NoSpacing"/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</w:pPr>
      <w:r w:rsidRPr="007A752A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A LIVE draw </w:t>
      </w:r>
      <w:r w:rsidR="007A752A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via </w:t>
      </w:r>
      <w:r w:rsidR="0081681A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>social media</w:t>
      </w:r>
      <w:r w:rsidR="007A752A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 </w:t>
      </w:r>
      <w:r w:rsidRPr="007A752A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will be </w:t>
      </w:r>
      <w:r w:rsidR="00AA1D9E" w:rsidRPr="007A752A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>done on the day</w:t>
      </w:r>
      <w:r w:rsidR="00DC30D8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 conducted by Mr Bowen.</w:t>
      </w:r>
    </w:p>
    <w:p w14:paraId="1BDE5708" w14:textId="77777777" w:rsidR="00AA1D9E" w:rsidRDefault="00AA1D9E" w:rsidP="00D038B8">
      <w:pPr>
        <w:pStyle w:val="NoSpacing"/>
        <w:rPr>
          <w:rFonts w:ascii="Calibri" w:eastAsia="Calibri" w:hAnsi="Calibri" w:cs="Calibri"/>
          <w:sz w:val="22"/>
          <w:szCs w:val="22"/>
          <w:lang w:eastAsia="en-GB"/>
        </w:rPr>
      </w:pPr>
    </w:p>
    <w:p w14:paraId="615D0E1A" w14:textId="509DBAD2" w:rsidR="00356BD3" w:rsidRPr="00A71F3B" w:rsidRDefault="00950B53" w:rsidP="00A71F3B">
      <w:pPr>
        <w:rPr>
          <w:rFonts w:asciiTheme="majorHAnsi" w:eastAsia="Verdana" w:hAnsiTheme="majorHAnsi" w:cstheme="majorHAnsi"/>
          <w:bCs/>
          <w:color w:val="222222"/>
          <w:kern w:val="2"/>
          <w:sz w:val="24"/>
          <w:szCs w:val="24"/>
          <w:lang w:eastAsia="en-US"/>
          <w14:ligatures w14:val="standardContextual"/>
        </w:rPr>
      </w:pPr>
      <w:r w:rsidRPr="00A71F3B">
        <w:rPr>
          <w:rFonts w:asciiTheme="majorHAnsi" w:eastAsia="Verdana" w:hAnsiTheme="majorHAnsi" w:cstheme="majorHAnsi"/>
          <w:bCs/>
          <w:color w:val="222222"/>
          <w:kern w:val="2"/>
          <w:sz w:val="24"/>
          <w:szCs w:val="24"/>
          <w:lang w:eastAsia="en-US"/>
          <w14:ligatures w14:val="standardContextual"/>
        </w:rPr>
        <w:t xml:space="preserve">Hampers – </w:t>
      </w:r>
      <w:r w:rsidR="007A752A">
        <w:rPr>
          <w:rFonts w:asciiTheme="majorHAnsi" w:eastAsia="Verdana" w:hAnsiTheme="majorHAnsi" w:cstheme="majorHAnsi"/>
          <w:bCs/>
          <w:color w:val="222222"/>
          <w:kern w:val="2"/>
          <w:sz w:val="24"/>
          <w:szCs w:val="24"/>
          <w:lang w:eastAsia="en-US"/>
          <w14:ligatures w14:val="standardContextual"/>
        </w:rPr>
        <w:t>TBC</w:t>
      </w:r>
    </w:p>
    <w:p w14:paraId="45FF1CED" w14:textId="6A1AA8D3" w:rsidR="00801B86" w:rsidRPr="007A752A" w:rsidRDefault="007A752A" w:rsidP="00D038B8">
      <w:pPr>
        <w:pStyle w:val="NoSpacing"/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</w:pPr>
      <w:r w:rsidRPr="007A752A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Jeanette will sort out the number sheet for the raffle. </w:t>
      </w:r>
    </w:p>
    <w:p w14:paraId="01032E88" w14:textId="77777777" w:rsidR="00B44FBC" w:rsidRDefault="00B44FBC" w:rsidP="00D038B8">
      <w:pPr>
        <w:pStyle w:val="NoSpacing"/>
        <w:rPr>
          <w:rFonts w:ascii="Calibri" w:eastAsia="Calibri" w:hAnsi="Calibri" w:cs="Calibri"/>
          <w:sz w:val="22"/>
          <w:szCs w:val="22"/>
          <w:u w:val="single"/>
          <w:lang w:eastAsia="en-GB"/>
        </w:rPr>
      </w:pPr>
    </w:p>
    <w:p w14:paraId="5352CC49" w14:textId="77777777" w:rsidR="00B44FBC" w:rsidRDefault="00B44FBC" w:rsidP="00D038B8">
      <w:pPr>
        <w:pStyle w:val="NoSpacing"/>
        <w:rPr>
          <w:rFonts w:ascii="Calibri" w:eastAsia="Calibri" w:hAnsi="Calibri" w:cs="Calibri"/>
          <w:sz w:val="22"/>
          <w:szCs w:val="22"/>
          <w:u w:val="single"/>
          <w:lang w:eastAsia="en-GB"/>
        </w:rPr>
      </w:pPr>
    </w:p>
    <w:p w14:paraId="21F76ABF" w14:textId="53A668CC" w:rsidR="00814272" w:rsidRPr="00716143" w:rsidRDefault="00716143" w:rsidP="00D038B8">
      <w:pPr>
        <w:pStyle w:val="NoSpacing"/>
        <w:rPr>
          <w:rFonts w:ascii="Calibri" w:eastAsia="Calibri" w:hAnsi="Calibri" w:cs="Calibri"/>
          <w:b/>
          <w:bCs/>
          <w:u w:val="single"/>
          <w:lang w:eastAsia="en-GB"/>
        </w:rPr>
      </w:pPr>
      <w:r w:rsidRPr="00716143">
        <w:rPr>
          <w:rFonts w:ascii="Calibri" w:eastAsia="Calibri" w:hAnsi="Calibri" w:cs="Calibri"/>
          <w:b/>
          <w:bCs/>
          <w:u w:val="single"/>
          <w:lang w:eastAsia="en-GB"/>
        </w:rPr>
        <w:t>10</w:t>
      </w:r>
      <w:r w:rsidR="003B2090" w:rsidRPr="00716143">
        <w:rPr>
          <w:rFonts w:ascii="Calibri" w:eastAsia="Calibri" w:hAnsi="Calibri" w:cs="Calibri"/>
          <w:b/>
          <w:bCs/>
          <w:u w:val="single"/>
          <w:lang w:eastAsia="en-GB"/>
        </w:rPr>
        <w:t xml:space="preserve">. </w:t>
      </w:r>
      <w:r w:rsidR="00814272" w:rsidRPr="00716143">
        <w:rPr>
          <w:rFonts w:ascii="Calibri" w:eastAsia="Calibri" w:hAnsi="Calibri" w:cs="Calibri"/>
          <w:b/>
          <w:bCs/>
          <w:u w:val="single"/>
          <w:lang w:eastAsia="en-GB"/>
        </w:rPr>
        <w:t>AOB</w:t>
      </w:r>
    </w:p>
    <w:p w14:paraId="26A299EA" w14:textId="77777777" w:rsidR="00814272" w:rsidRDefault="00814272" w:rsidP="00D038B8">
      <w:pPr>
        <w:pStyle w:val="NoSpacing"/>
        <w:rPr>
          <w:rFonts w:ascii="Calibri" w:eastAsia="Calibri" w:hAnsi="Calibri" w:cs="Calibri"/>
          <w:sz w:val="22"/>
          <w:szCs w:val="22"/>
          <w:lang w:eastAsia="en-GB"/>
        </w:rPr>
      </w:pPr>
    </w:p>
    <w:p w14:paraId="030C2372" w14:textId="733D3D16" w:rsidR="00DE060E" w:rsidRPr="00CE1B22" w:rsidRDefault="00CE1B22" w:rsidP="008C298A">
      <w:pPr>
        <w:pStyle w:val="Heading0"/>
        <w:rPr>
          <w:b w:val="0"/>
          <w:bCs/>
        </w:rPr>
      </w:pPr>
      <w:r w:rsidRPr="00CE1B22">
        <w:rPr>
          <w:b w:val="0"/>
          <w:bCs/>
        </w:rPr>
        <w:t xml:space="preserve">A big thankyou to Jamila for </w:t>
      </w:r>
      <w:r w:rsidR="0081681A" w:rsidRPr="00CE1B22">
        <w:rPr>
          <w:b w:val="0"/>
          <w:bCs/>
        </w:rPr>
        <w:t>organizing</w:t>
      </w:r>
      <w:r w:rsidRPr="00CE1B22">
        <w:rPr>
          <w:b w:val="0"/>
          <w:bCs/>
        </w:rPr>
        <w:t xml:space="preserve"> the </w:t>
      </w:r>
      <w:r w:rsidR="00DC30D8" w:rsidRPr="00CE1B22">
        <w:rPr>
          <w:b w:val="0"/>
          <w:bCs/>
        </w:rPr>
        <w:t>Samosa’s</w:t>
      </w:r>
      <w:r w:rsidRPr="00CE1B22">
        <w:rPr>
          <w:b w:val="0"/>
          <w:bCs/>
        </w:rPr>
        <w:t xml:space="preserve"> for the </w:t>
      </w:r>
      <w:r w:rsidR="0081681A" w:rsidRPr="00CE1B22">
        <w:rPr>
          <w:b w:val="0"/>
          <w:bCs/>
        </w:rPr>
        <w:t>boy’s</w:t>
      </w:r>
      <w:r w:rsidRPr="00CE1B22">
        <w:rPr>
          <w:b w:val="0"/>
          <w:bCs/>
        </w:rPr>
        <w:t xml:space="preserve"> events. </w:t>
      </w:r>
    </w:p>
    <w:p w14:paraId="0DBECD9C" w14:textId="77777777" w:rsidR="00A71F3B" w:rsidRDefault="00A71F3B" w:rsidP="008C298A">
      <w:pPr>
        <w:pStyle w:val="Heading0"/>
        <w:rPr>
          <w:u w:val="single"/>
        </w:rPr>
      </w:pPr>
    </w:p>
    <w:p w14:paraId="0D15B9D7" w14:textId="7AD34780" w:rsidR="00394DE1" w:rsidRDefault="00394DE1" w:rsidP="00E66182">
      <w:pPr>
        <w:pStyle w:val="NoSpacing"/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</w:pPr>
      <w:r w:rsidRPr="00E66182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A meal out </w:t>
      </w:r>
      <w:r w:rsidR="00D21F6E" w:rsidRPr="00E66182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to be arranged before the Easter Break. Ben </w:t>
      </w:r>
      <w:r w:rsidR="00E66182" w:rsidRPr="00E66182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>&amp; Jitesh will decide venue and provide details to everyone.</w:t>
      </w:r>
    </w:p>
    <w:p w14:paraId="192D9E2E" w14:textId="77777777" w:rsidR="00E66182" w:rsidRDefault="00E66182" w:rsidP="00E66182">
      <w:pPr>
        <w:pStyle w:val="NoSpacing"/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</w:pPr>
    </w:p>
    <w:p w14:paraId="329776CD" w14:textId="46AB4D50" w:rsidR="00E66182" w:rsidRDefault="00BD4F71" w:rsidP="00E66182">
      <w:pPr>
        <w:pStyle w:val="NoSpacing"/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</w:pPr>
      <w:r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Ideas </w:t>
      </w:r>
      <w:r w:rsidR="00B43A86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for fund raising </w:t>
      </w:r>
      <w:r w:rsidR="00E177DF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>shall be presented at the next</w:t>
      </w:r>
      <w:r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 AFS meeting.</w:t>
      </w:r>
      <w:r w:rsidR="00B43A86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 A</w:t>
      </w:r>
      <w:r w:rsidR="00E177DF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>n</w:t>
      </w:r>
      <w:r w:rsidR="00B43A86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 email will be sent out </w:t>
      </w:r>
      <w:r w:rsidR="00E177DF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to all parents </w:t>
      </w:r>
      <w:r w:rsidR="00AE144D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>to provide ideas for fund raising. Data will be provided to Kamran Osman</w:t>
      </w:r>
      <w:r w:rsidR="005D024A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 </w:t>
      </w:r>
      <w:r w:rsidR="0081681A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>to analyse</w:t>
      </w:r>
      <w:r w:rsidR="005D024A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>.</w:t>
      </w:r>
      <w:r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 </w:t>
      </w:r>
    </w:p>
    <w:p w14:paraId="025C85F8" w14:textId="77777777" w:rsidR="00864B10" w:rsidRDefault="00864B10" w:rsidP="00E66182">
      <w:pPr>
        <w:pStyle w:val="NoSpacing"/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</w:pPr>
    </w:p>
    <w:p w14:paraId="46876CDA" w14:textId="0C9088BA" w:rsidR="00864B10" w:rsidRPr="00E66182" w:rsidRDefault="00864B10" w:rsidP="00E66182">
      <w:pPr>
        <w:pStyle w:val="NoSpacing"/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</w:pPr>
      <w:r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Focus </w:t>
      </w:r>
      <w:r w:rsidR="0031050C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>o</w:t>
      </w:r>
      <w:r w:rsidR="0081681A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>n</w:t>
      </w:r>
      <w:r w:rsidR="0031050C"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  <w:t xml:space="preserve"> building the community and members and funds will follow.</w:t>
      </w:r>
    </w:p>
    <w:p w14:paraId="7080F79E" w14:textId="77777777" w:rsidR="00A71F3B" w:rsidRPr="00E66182" w:rsidRDefault="00A71F3B" w:rsidP="00E66182">
      <w:pPr>
        <w:pStyle w:val="NoSpacing"/>
        <w:rPr>
          <w:rFonts w:asciiTheme="majorHAnsi" w:eastAsia="Verdana" w:hAnsiTheme="majorHAnsi" w:cstheme="majorHAnsi"/>
          <w:bCs/>
          <w:color w:val="222222"/>
          <w:kern w:val="2"/>
          <w14:ligatures w14:val="standardContextual"/>
        </w:rPr>
      </w:pPr>
    </w:p>
    <w:p w14:paraId="47AB73A4" w14:textId="0251EB23" w:rsidR="008C298A" w:rsidRPr="006A7844" w:rsidRDefault="008C298A" w:rsidP="008C298A">
      <w:pPr>
        <w:pStyle w:val="Heading0"/>
        <w:rPr>
          <w:rFonts w:asciiTheme="minorHAnsi" w:hAnsiTheme="minorHAnsi" w:cstheme="minorHAnsi"/>
          <w:u w:val="single"/>
        </w:rPr>
      </w:pPr>
      <w:r w:rsidRPr="006A7844">
        <w:rPr>
          <w:rFonts w:asciiTheme="minorHAnsi" w:hAnsiTheme="minorHAnsi" w:cstheme="minorHAnsi"/>
          <w:u w:val="single"/>
        </w:rPr>
        <w:t xml:space="preserve"> Date of next meeting</w:t>
      </w:r>
    </w:p>
    <w:p w14:paraId="17802E33" w14:textId="77777777" w:rsidR="008C298A" w:rsidRPr="006A7844" w:rsidRDefault="008C298A" w:rsidP="008C298A">
      <w:pPr>
        <w:spacing w:after="0" w:line="240" w:lineRule="auto"/>
        <w:jc w:val="both"/>
        <w:rPr>
          <w:rFonts w:asciiTheme="minorHAnsi" w:eastAsia="Verdana" w:hAnsiTheme="minorHAnsi" w:cstheme="minorHAnsi"/>
          <w:b/>
          <w:sz w:val="24"/>
          <w:szCs w:val="24"/>
        </w:rPr>
      </w:pPr>
    </w:p>
    <w:p w14:paraId="2B792947" w14:textId="3C7E1F9B" w:rsidR="008C298A" w:rsidRDefault="008C298A" w:rsidP="008C298A">
      <w:pPr>
        <w:spacing w:after="0" w:line="240" w:lineRule="auto"/>
        <w:jc w:val="both"/>
        <w:rPr>
          <w:rFonts w:asciiTheme="majorHAnsi" w:eastAsia="Verdana" w:hAnsiTheme="majorHAnsi" w:cstheme="majorHAnsi"/>
          <w:color w:val="000000"/>
          <w:sz w:val="24"/>
          <w:szCs w:val="24"/>
        </w:rPr>
      </w:pPr>
      <w:r>
        <w:rPr>
          <w:rFonts w:asciiTheme="majorHAnsi" w:eastAsia="Verdana" w:hAnsiTheme="majorHAnsi" w:cstheme="majorHAnsi"/>
          <w:color w:val="000000"/>
          <w:sz w:val="24"/>
          <w:szCs w:val="24"/>
        </w:rPr>
        <w:t>Date of the next AFS meeting</w:t>
      </w:r>
      <w:r w:rsidR="002D5A09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has been preliminary set </w:t>
      </w:r>
      <w:r w:rsidR="0010590B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for Wednesday </w:t>
      </w:r>
      <w:r w:rsidR="00950B53">
        <w:rPr>
          <w:rFonts w:asciiTheme="majorHAnsi" w:eastAsia="Verdana" w:hAnsiTheme="majorHAnsi" w:cstheme="majorHAnsi"/>
          <w:color w:val="000000"/>
          <w:sz w:val="24"/>
          <w:szCs w:val="24"/>
        </w:rPr>
        <w:t>17</w:t>
      </w:r>
      <w:r w:rsidR="00950B53" w:rsidRPr="00950B53">
        <w:rPr>
          <w:rFonts w:asciiTheme="majorHAnsi" w:eastAsia="Verdana" w:hAnsiTheme="majorHAnsi" w:cstheme="majorHAnsi"/>
          <w:color w:val="000000"/>
          <w:sz w:val="24"/>
          <w:szCs w:val="24"/>
          <w:vertAlign w:val="superscript"/>
        </w:rPr>
        <w:t>th</w:t>
      </w:r>
      <w:r w:rsidR="00950B53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April 2024</w:t>
      </w:r>
      <w:r w:rsidR="00A71F3B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</w:t>
      </w:r>
      <w:r w:rsidR="006538CB">
        <w:rPr>
          <w:rFonts w:asciiTheme="majorHAnsi" w:eastAsia="Verdana" w:hAnsiTheme="majorHAnsi" w:cstheme="majorHAnsi"/>
          <w:color w:val="000000"/>
          <w:sz w:val="24"/>
          <w:szCs w:val="24"/>
        </w:rPr>
        <w:t>at 6.30pm</w:t>
      </w:r>
      <w:r w:rsidR="00DF1F00">
        <w:rPr>
          <w:rFonts w:asciiTheme="majorHAnsi" w:eastAsia="Verdana" w:hAnsiTheme="majorHAnsi" w:cstheme="majorHAnsi"/>
          <w:color w:val="000000"/>
          <w:sz w:val="24"/>
          <w:szCs w:val="24"/>
        </w:rPr>
        <w:t>.</w:t>
      </w:r>
    </w:p>
    <w:p w14:paraId="50214798" w14:textId="77777777" w:rsidR="00D00A5B" w:rsidRDefault="00D00A5B"/>
    <w:sectPr w:rsidR="00D00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FAC"/>
    <w:multiLevelType w:val="multilevel"/>
    <w:tmpl w:val="2994973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8827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50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B8"/>
    <w:rsid w:val="00021C62"/>
    <w:rsid w:val="000344CB"/>
    <w:rsid w:val="00037C8E"/>
    <w:rsid w:val="00046AD5"/>
    <w:rsid w:val="000603DF"/>
    <w:rsid w:val="00070627"/>
    <w:rsid w:val="00074BEA"/>
    <w:rsid w:val="00076A03"/>
    <w:rsid w:val="000855D6"/>
    <w:rsid w:val="000B45F9"/>
    <w:rsid w:val="000D78AC"/>
    <w:rsid w:val="000E3C67"/>
    <w:rsid w:val="000F0B42"/>
    <w:rsid w:val="000F4DC7"/>
    <w:rsid w:val="0010590B"/>
    <w:rsid w:val="00106099"/>
    <w:rsid w:val="00116081"/>
    <w:rsid w:val="001169A9"/>
    <w:rsid w:val="00170E97"/>
    <w:rsid w:val="0017450C"/>
    <w:rsid w:val="001A0F48"/>
    <w:rsid w:val="001C0988"/>
    <w:rsid w:val="001D0B46"/>
    <w:rsid w:val="001D4FA9"/>
    <w:rsid w:val="001F07B4"/>
    <w:rsid w:val="001F59B0"/>
    <w:rsid w:val="00210C34"/>
    <w:rsid w:val="0022586F"/>
    <w:rsid w:val="00233AE8"/>
    <w:rsid w:val="00243CD7"/>
    <w:rsid w:val="00244E33"/>
    <w:rsid w:val="0025238B"/>
    <w:rsid w:val="00282DB8"/>
    <w:rsid w:val="002955BF"/>
    <w:rsid w:val="002A0C1C"/>
    <w:rsid w:val="002A1B9A"/>
    <w:rsid w:val="002B46B6"/>
    <w:rsid w:val="002B7497"/>
    <w:rsid w:val="002C7345"/>
    <w:rsid w:val="002D5A09"/>
    <w:rsid w:val="00305A40"/>
    <w:rsid w:val="0031050C"/>
    <w:rsid w:val="003124BF"/>
    <w:rsid w:val="00332D22"/>
    <w:rsid w:val="00341626"/>
    <w:rsid w:val="00351201"/>
    <w:rsid w:val="00356BD3"/>
    <w:rsid w:val="00357A94"/>
    <w:rsid w:val="00362C54"/>
    <w:rsid w:val="00394DE1"/>
    <w:rsid w:val="003B2090"/>
    <w:rsid w:val="003B2294"/>
    <w:rsid w:val="003B7D5C"/>
    <w:rsid w:val="003D387C"/>
    <w:rsid w:val="003D4390"/>
    <w:rsid w:val="003E78F4"/>
    <w:rsid w:val="003F7497"/>
    <w:rsid w:val="00415EC4"/>
    <w:rsid w:val="00441E38"/>
    <w:rsid w:val="00450662"/>
    <w:rsid w:val="00450C37"/>
    <w:rsid w:val="00465D93"/>
    <w:rsid w:val="004971CA"/>
    <w:rsid w:val="004B7CDF"/>
    <w:rsid w:val="005109AF"/>
    <w:rsid w:val="005173DD"/>
    <w:rsid w:val="005322F0"/>
    <w:rsid w:val="005413E2"/>
    <w:rsid w:val="00552835"/>
    <w:rsid w:val="0056218B"/>
    <w:rsid w:val="005855B3"/>
    <w:rsid w:val="005962D1"/>
    <w:rsid w:val="005A1A29"/>
    <w:rsid w:val="005B3372"/>
    <w:rsid w:val="005B49F6"/>
    <w:rsid w:val="005C0AE8"/>
    <w:rsid w:val="005D024A"/>
    <w:rsid w:val="005D38FD"/>
    <w:rsid w:val="005F2BB0"/>
    <w:rsid w:val="0061066C"/>
    <w:rsid w:val="006248ED"/>
    <w:rsid w:val="006441EC"/>
    <w:rsid w:val="006538CB"/>
    <w:rsid w:val="00655653"/>
    <w:rsid w:val="00666681"/>
    <w:rsid w:val="006727A2"/>
    <w:rsid w:val="00680D64"/>
    <w:rsid w:val="006905C2"/>
    <w:rsid w:val="006908A6"/>
    <w:rsid w:val="006A7844"/>
    <w:rsid w:val="006B4DEF"/>
    <w:rsid w:val="006B6AAF"/>
    <w:rsid w:val="006D02B7"/>
    <w:rsid w:val="006F2884"/>
    <w:rsid w:val="007069EE"/>
    <w:rsid w:val="0071234D"/>
    <w:rsid w:val="0071473F"/>
    <w:rsid w:val="007147F1"/>
    <w:rsid w:val="00716143"/>
    <w:rsid w:val="00735A4C"/>
    <w:rsid w:val="007513B5"/>
    <w:rsid w:val="0075246F"/>
    <w:rsid w:val="007544E4"/>
    <w:rsid w:val="00772A96"/>
    <w:rsid w:val="00786B32"/>
    <w:rsid w:val="007A752A"/>
    <w:rsid w:val="007C0872"/>
    <w:rsid w:val="007F40AD"/>
    <w:rsid w:val="007F51F4"/>
    <w:rsid w:val="00801B86"/>
    <w:rsid w:val="0080574A"/>
    <w:rsid w:val="00807955"/>
    <w:rsid w:val="00814272"/>
    <w:rsid w:val="0081681A"/>
    <w:rsid w:val="00855C3C"/>
    <w:rsid w:val="00862CED"/>
    <w:rsid w:val="00864B10"/>
    <w:rsid w:val="0087732F"/>
    <w:rsid w:val="00891EBC"/>
    <w:rsid w:val="008C298A"/>
    <w:rsid w:val="008D61F2"/>
    <w:rsid w:val="008E2570"/>
    <w:rsid w:val="009138A9"/>
    <w:rsid w:val="00950B53"/>
    <w:rsid w:val="00951D9E"/>
    <w:rsid w:val="009720F4"/>
    <w:rsid w:val="009A41B0"/>
    <w:rsid w:val="009B596B"/>
    <w:rsid w:val="009B66E6"/>
    <w:rsid w:val="009B75F4"/>
    <w:rsid w:val="009D0AAA"/>
    <w:rsid w:val="009E4D72"/>
    <w:rsid w:val="009F2EED"/>
    <w:rsid w:val="00A02C48"/>
    <w:rsid w:val="00A0337B"/>
    <w:rsid w:val="00A24642"/>
    <w:rsid w:val="00A343E7"/>
    <w:rsid w:val="00A41B72"/>
    <w:rsid w:val="00A47CD4"/>
    <w:rsid w:val="00A67F8E"/>
    <w:rsid w:val="00A70844"/>
    <w:rsid w:val="00A71F3B"/>
    <w:rsid w:val="00A75A49"/>
    <w:rsid w:val="00A96562"/>
    <w:rsid w:val="00AA1D9E"/>
    <w:rsid w:val="00AA5CFB"/>
    <w:rsid w:val="00AC01B6"/>
    <w:rsid w:val="00AC28CD"/>
    <w:rsid w:val="00AD039C"/>
    <w:rsid w:val="00AE144D"/>
    <w:rsid w:val="00B02DDE"/>
    <w:rsid w:val="00B05679"/>
    <w:rsid w:val="00B1205F"/>
    <w:rsid w:val="00B149BC"/>
    <w:rsid w:val="00B22341"/>
    <w:rsid w:val="00B36627"/>
    <w:rsid w:val="00B43A86"/>
    <w:rsid w:val="00B44FBC"/>
    <w:rsid w:val="00B80F10"/>
    <w:rsid w:val="00B90683"/>
    <w:rsid w:val="00BC4C3A"/>
    <w:rsid w:val="00BD4F71"/>
    <w:rsid w:val="00BF0196"/>
    <w:rsid w:val="00C14E8B"/>
    <w:rsid w:val="00C178D6"/>
    <w:rsid w:val="00C21A80"/>
    <w:rsid w:val="00C22CA7"/>
    <w:rsid w:val="00C309B4"/>
    <w:rsid w:val="00C33A34"/>
    <w:rsid w:val="00C33B29"/>
    <w:rsid w:val="00C50411"/>
    <w:rsid w:val="00C66AF2"/>
    <w:rsid w:val="00C948E9"/>
    <w:rsid w:val="00C95557"/>
    <w:rsid w:val="00CA08E1"/>
    <w:rsid w:val="00CA2BDA"/>
    <w:rsid w:val="00CB7D36"/>
    <w:rsid w:val="00CC4545"/>
    <w:rsid w:val="00CD4271"/>
    <w:rsid w:val="00CE1B22"/>
    <w:rsid w:val="00CF1CFC"/>
    <w:rsid w:val="00D00A5B"/>
    <w:rsid w:val="00D038B8"/>
    <w:rsid w:val="00D15706"/>
    <w:rsid w:val="00D15C3D"/>
    <w:rsid w:val="00D21F6E"/>
    <w:rsid w:val="00D22F5B"/>
    <w:rsid w:val="00D40891"/>
    <w:rsid w:val="00D419A9"/>
    <w:rsid w:val="00D46070"/>
    <w:rsid w:val="00DA0A5A"/>
    <w:rsid w:val="00DB5D3D"/>
    <w:rsid w:val="00DC30D8"/>
    <w:rsid w:val="00DD01C8"/>
    <w:rsid w:val="00DD4284"/>
    <w:rsid w:val="00DE060E"/>
    <w:rsid w:val="00DF1F00"/>
    <w:rsid w:val="00E12ECC"/>
    <w:rsid w:val="00E177DF"/>
    <w:rsid w:val="00E2023B"/>
    <w:rsid w:val="00E57F22"/>
    <w:rsid w:val="00E66182"/>
    <w:rsid w:val="00E911CB"/>
    <w:rsid w:val="00E929E4"/>
    <w:rsid w:val="00E94CEF"/>
    <w:rsid w:val="00EA4131"/>
    <w:rsid w:val="00EB22C2"/>
    <w:rsid w:val="00EC511C"/>
    <w:rsid w:val="00ED151A"/>
    <w:rsid w:val="00EF5FC1"/>
    <w:rsid w:val="00F15ED6"/>
    <w:rsid w:val="00F75B14"/>
    <w:rsid w:val="00F80830"/>
    <w:rsid w:val="00F824B0"/>
    <w:rsid w:val="00F93E09"/>
    <w:rsid w:val="00FA085E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23BD"/>
  <w15:chartTrackingRefBased/>
  <w15:docId w15:val="{9C54D2E5-2D93-4515-A7DB-9EFBDA5B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B8"/>
    <w:pPr>
      <w:spacing w:line="244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8B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customStyle="1" w:styleId="Heading0Char">
    <w:name w:val="Heading 0 Char"/>
    <w:basedOn w:val="DefaultParagraphFont"/>
    <w:link w:val="Heading0"/>
    <w:locked/>
    <w:rsid w:val="00D038B8"/>
    <w:rPr>
      <w:rFonts w:asciiTheme="majorHAnsi" w:eastAsia="Verdana" w:hAnsiTheme="majorHAnsi" w:cstheme="majorHAnsi"/>
      <w:b/>
      <w:color w:val="222222"/>
      <w:sz w:val="24"/>
      <w:szCs w:val="24"/>
    </w:rPr>
  </w:style>
  <w:style w:type="paragraph" w:customStyle="1" w:styleId="Heading0">
    <w:name w:val="Heading 0"/>
    <w:basedOn w:val="Normal"/>
    <w:link w:val="Heading0Char"/>
    <w:qFormat/>
    <w:rsid w:val="00D038B8"/>
    <w:pPr>
      <w:spacing w:after="0" w:line="240" w:lineRule="auto"/>
    </w:pPr>
    <w:rPr>
      <w:rFonts w:asciiTheme="majorHAnsi" w:eastAsia="Verdana" w:hAnsiTheme="majorHAnsi" w:cstheme="majorHAnsi"/>
      <w:b/>
      <w:color w:val="222222"/>
      <w:kern w:val="2"/>
      <w:sz w:val="24"/>
      <w:szCs w:val="24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DD4284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DD428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Outreach - Approachable Parenting</dc:creator>
  <cp:keywords/>
  <dc:description/>
  <cp:lastModifiedBy>Outreach - Approachable Parenting</cp:lastModifiedBy>
  <cp:revision>73</cp:revision>
  <dcterms:created xsi:type="dcterms:W3CDTF">2024-01-25T20:55:00Z</dcterms:created>
  <dcterms:modified xsi:type="dcterms:W3CDTF">2024-01-25T22:12:00Z</dcterms:modified>
</cp:coreProperties>
</file>