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E66C18" w14:textId="77777777" w:rsidR="00A92B0C" w:rsidRPr="00A92B0C" w:rsidRDefault="00A92B0C" w:rsidP="00A92B0C">
      <w:pPr>
        <w:spacing w:after="7" w:line="250" w:lineRule="auto"/>
        <w:ind w:left="10" w:hanging="10"/>
        <w:jc w:val="center"/>
        <w:rPr>
          <w:rFonts w:ascii="Calibri" w:eastAsia="Calibri" w:hAnsi="Calibri" w:cs="Calibri"/>
          <w:color w:val="222222"/>
          <w:sz w:val="24"/>
        </w:rPr>
      </w:pPr>
    </w:p>
    <w:p w14:paraId="30CDB2AE" w14:textId="77777777" w:rsidR="00A92B0C" w:rsidRPr="00A92B0C" w:rsidRDefault="00A92B0C" w:rsidP="00A92B0C">
      <w:pPr>
        <w:spacing w:after="7" w:line="250" w:lineRule="auto"/>
        <w:ind w:left="10" w:hanging="10"/>
        <w:jc w:val="center"/>
        <w:rPr>
          <w:rFonts w:ascii="Calibri" w:eastAsia="Calibri" w:hAnsi="Calibri" w:cs="Calibri"/>
          <w:color w:val="222222"/>
          <w:sz w:val="24"/>
        </w:rPr>
      </w:pPr>
      <w:r w:rsidRPr="00A92B0C">
        <w:rPr>
          <w:rFonts w:ascii="Calibri" w:eastAsia="Calibri" w:hAnsi="Calibri" w:cs="Calibri"/>
          <w:noProof/>
          <w:color w:val="222222"/>
          <w:sz w:val="24"/>
        </w:rPr>
        <w:drawing>
          <wp:inline distT="0" distB="0" distL="0" distR="0" wp14:anchorId="22A67570" wp14:editId="66F4058E">
            <wp:extent cx="2847975" cy="2438400"/>
            <wp:effectExtent l="0" t="0" r="9525" b="0"/>
            <wp:docPr id="2" name="Picture 2" descr="School 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ool Cres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47975" cy="2438400"/>
                    </a:xfrm>
                    <a:prstGeom prst="rect">
                      <a:avLst/>
                    </a:prstGeom>
                    <a:noFill/>
                    <a:ln>
                      <a:noFill/>
                    </a:ln>
                  </pic:spPr>
                </pic:pic>
              </a:graphicData>
            </a:graphic>
          </wp:inline>
        </w:drawing>
      </w:r>
    </w:p>
    <w:p w14:paraId="5E4C8E82" w14:textId="77777777" w:rsidR="00A92B0C" w:rsidRPr="00A92B0C" w:rsidRDefault="00A92B0C" w:rsidP="00A92B0C">
      <w:pPr>
        <w:spacing w:after="7" w:line="250" w:lineRule="auto"/>
        <w:ind w:left="10" w:hanging="10"/>
        <w:jc w:val="center"/>
        <w:rPr>
          <w:rFonts w:ascii="Calibri" w:eastAsia="Calibri" w:hAnsi="Calibri" w:cs="Calibri"/>
          <w:color w:val="222222"/>
          <w:sz w:val="24"/>
        </w:rPr>
      </w:pPr>
    </w:p>
    <w:p w14:paraId="3A03EE23" w14:textId="5C566056" w:rsidR="00A92B0C" w:rsidRPr="00A92B0C" w:rsidRDefault="00A92B0C" w:rsidP="000071F6">
      <w:pPr>
        <w:spacing w:after="7" w:line="250" w:lineRule="auto"/>
        <w:ind w:left="10" w:hanging="10"/>
        <w:rPr>
          <w:rFonts w:ascii="Calibri" w:eastAsia="Calibri" w:hAnsi="Calibri" w:cs="Calibri"/>
          <w:color w:val="222222"/>
          <w:sz w:val="24"/>
        </w:rPr>
      </w:pPr>
    </w:p>
    <w:p w14:paraId="43D3978C" w14:textId="77777777" w:rsidR="00A92B0C" w:rsidRPr="00A92B0C" w:rsidRDefault="00A92B0C" w:rsidP="00A92B0C">
      <w:pPr>
        <w:spacing w:after="7" w:line="250" w:lineRule="auto"/>
        <w:ind w:left="10" w:hanging="10"/>
        <w:jc w:val="center"/>
        <w:rPr>
          <w:rFonts w:ascii="Calibri" w:eastAsia="Calibri" w:hAnsi="Calibri" w:cs="Calibri"/>
          <w:color w:val="222222"/>
          <w:sz w:val="24"/>
        </w:rPr>
      </w:pPr>
    </w:p>
    <w:p w14:paraId="27699FBE" w14:textId="77777777" w:rsidR="00A92B0C" w:rsidRPr="00A92B0C" w:rsidRDefault="00A92B0C" w:rsidP="00A92B0C">
      <w:pPr>
        <w:spacing w:after="7" w:line="250" w:lineRule="auto"/>
        <w:ind w:left="10" w:hanging="10"/>
        <w:jc w:val="center"/>
        <w:rPr>
          <w:rFonts w:ascii="Calibri" w:eastAsia="Calibri" w:hAnsi="Calibri" w:cs="Calibri"/>
          <w:color w:val="222222"/>
          <w:sz w:val="24"/>
        </w:rPr>
      </w:pPr>
    </w:p>
    <w:p w14:paraId="1A21F340" w14:textId="77777777" w:rsidR="00A92B0C" w:rsidRPr="00A92B0C" w:rsidRDefault="00A92B0C" w:rsidP="00A92B0C">
      <w:pPr>
        <w:spacing w:after="7" w:line="250" w:lineRule="auto"/>
        <w:ind w:left="10" w:hanging="10"/>
        <w:jc w:val="center"/>
        <w:rPr>
          <w:rFonts w:ascii="Calibri" w:eastAsia="Calibri" w:hAnsi="Calibri" w:cs="Calibri"/>
          <w:color w:val="222222"/>
          <w:sz w:val="24"/>
        </w:rPr>
      </w:pPr>
    </w:p>
    <w:p w14:paraId="237D8CB5" w14:textId="77777777" w:rsidR="00A92B0C" w:rsidRPr="00A92B0C" w:rsidRDefault="00A92B0C" w:rsidP="00A92B0C">
      <w:pPr>
        <w:spacing w:after="7" w:line="250" w:lineRule="auto"/>
        <w:ind w:left="10" w:hanging="10"/>
        <w:jc w:val="center"/>
        <w:rPr>
          <w:rFonts w:ascii="Calibri" w:eastAsia="Calibri" w:hAnsi="Calibri" w:cs="Calibri"/>
          <w:color w:val="222222"/>
          <w:sz w:val="24"/>
        </w:rPr>
      </w:pPr>
    </w:p>
    <w:p w14:paraId="228BC6E9" w14:textId="77777777" w:rsidR="00A92B0C" w:rsidRPr="00A92B0C" w:rsidRDefault="00A92B0C" w:rsidP="00A92B0C">
      <w:pPr>
        <w:spacing w:after="7" w:line="250" w:lineRule="auto"/>
        <w:ind w:left="10" w:hanging="10"/>
        <w:jc w:val="center"/>
        <w:rPr>
          <w:rFonts w:ascii="Calibri" w:eastAsia="Calibri" w:hAnsi="Calibri" w:cs="Calibri"/>
          <w:color w:val="222222"/>
          <w:sz w:val="24"/>
        </w:rPr>
      </w:pPr>
    </w:p>
    <w:tbl>
      <w:tblPr>
        <w:tblW w:w="9341"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4497"/>
        <w:gridCol w:w="4844"/>
      </w:tblGrid>
      <w:tr w:rsidR="00A92B0C" w:rsidRPr="00A92B0C" w14:paraId="18CF66A6" w14:textId="77777777" w:rsidTr="00135748">
        <w:trPr>
          <w:trHeight w:val="1052"/>
        </w:trPr>
        <w:tc>
          <w:tcPr>
            <w:tcW w:w="9341" w:type="dxa"/>
            <w:gridSpan w:val="2"/>
            <w:vAlign w:val="center"/>
          </w:tcPr>
          <w:p w14:paraId="675A933D" w14:textId="25F6E86E" w:rsidR="00A92B0C" w:rsidRPr="00A92B0C" w:rsidRDefault="00A92B0C" w:rsidP="00A92B0C">
            <w:pPr>
              <w:spacing w:after="7" w:line="250" w:lineRule="auto"/>
              <w:ind w:left="10" w:hanging="10"/>
              <w:jc w:val="center"/>
              <w:rPr>
                <w:rFonts w:ascii="Calibri" w:eastAsia="Calibri" w:hAnsi="Calibri" w:cs="Calibri"/>
                <w:b/>
                <w:color w:val="222222"/>
                <w:sz w:val="44"/>
              </w:rPr>
            </w:pPr>
            <w:r>
              <w:rPr>
                <w:rFonts w:ascii="Calibri" w:eastAsia="Calibri" w:hAnsi="Calibri" w:cs="Calibri"/>
                <w:b/>
                <w:color w:val="222222"/>
                <w:sz w:val="44"/>
              </w:rPr>
              <w:t>Policy on the use of Word Processors</w:t>
            </w:r>
          </w:p>
        </w:tc>
      </w:tr>
      <w:tr w:rsidR="00A92B0C" w:rsidRPr="00A92B0C" w14:paraId="60B1190F" w14:textId="77777777" w:rsidTr="00135748">
        <w:trPr>
          <w:trHeight w:val="393"/>
        </w:trPr>
        <w:tc>
          <w:tcPr>
            <w:tcW w:w="4497" w:type="dxa"/>
            <w:vAlign w:val="center"/>
          </w:tcPr>
          <w:p w14:paraId="67A1BFD3" w14:textId="77777777" w:rsidR="00A92B0C" w:rsidRPr="00A92B0C" w:rsidRDefault="00A92B0C" w:rsidP="00A92B0C">
            <w:pPr>
              <w:spacing w:after="7" w:line="250" w:lineRule="auto"/>
              <w:ind w:left="10" w:hanging="10"/>
              <w:jc w:val="center"/>
              <w:rPr>
                <w:rFonts w:ascii="Calibri" w:eastAsia="Calibri" w:hAnsi="Calibri" w:cs="Calibri"/>
                <w:b/>
                <w:i/>
                <w:color w:val="222222"/>
                <w:sz w:val="24"/>
              </w:rPr>
            </w:pPr>
            <w:r w:rsidRPr="00A92B0C">
              <w:rPr>
                <w:rFonts w:ascii="Calibri" w:eastAsia="Calibri" w:hAnsi="Calibri" w:cs="Calibri"/>
                <w:b/>
                <w:i/>
                <w:color w:val="222222"/>
                <w:sz w:val="24"/>
              </w:rPr>
              <w:t>Responsible Board</w:t>
            </w:r>
          </w:p>
        </w:tc>
        <w:tc>
          <w:tcPr>
            <w:tcW w:w="4844" w:type="dxa"/>
            <w:vAlign w:val="center"/>
          </w:tcPr>
          <w:p w14:paraId="4348F378" w14:textId="77777777" w:rsidR="00A92B0C" w:rsidRPr="00A92B0C" w:rsidRDefault="00A92B0C" w:rsidP="00A92B0C">
            <w:pPr>
              <w:spacing w:after="7" w:line="250" w:lineRule="auto"/>
              <w:ind w:left="10" w:hanging="10"/>
              <w:jc w:val="center"/>
              <w:rPr>
                <w:rFonts w:ascii="Calibri" w:eastAsia="Calibri" w:hAnsi="Calibri" w:cs="Calibri"/>
                <w:color w:val="222222"/>
                <w:sz w:val="24"/>
              </w:rPr>
            </w:pPr>
            <w:r w:rsidRPr="00A92B0C">
              <w:rPr>
                <w:rFonts w:ascii="Calibri" w:eastAsia="Calibri" w:hAnsi="Calibri" w:cs="Calibri"/>
                <w:color w:val="222222"/>
                <w:sz w:val="24"/>
              </w:rPr>
              <w:t>Foundation Board &amp; Academy Trust Board</w:t>
            </w:r>
          </w:p>
        </w:tc>
      </w:tr>
      <w:tr w:rsidR="00A92B0C" w:rsidRPr="00A92B0C" w14:paraId="26EC68A5" w14:textId="77777777" w:rsidTr="00135748">
        <w:trPr>
          <w:trHeight w:val="412"/>
        </w:trPr>
        <w:tc>
          <w:tcPr>
            <w:tcW w:w="4497" w:type="dxa"/>
            <w:vAlign w:val="center"/>
          </w:tcPr>
          <w:p w14:paraId="051B45D2" w14:textId="77777777" w:rsidR="00A92B0C" w:rsidRPr="00A92B0C" w:rsidRDefault="00A92B0C" w:rsidP="00A92B0C">
            <w:pPr>
              <w:spacing w:after="7" w:line="250" w:lineRule="auto"/>
              <w:ind w:left="10" w:hanging="10"/>
              <w:jc w:val="center"/>
              <w:rPr>
                <w:rFonts w:ascii="Calibri" w:eastAsia="Calibri" w:hAnsi="Calibri" w:cs="Calibri"/>
                <w:b/>
                <w:i/>
                <w:color w:val="222222"/>
                <w:sz w:val="24"/>
              </w:rPr>
            </w:pPr>
            <w:r w:rsidRPr="00A92B0C">
              <w:rPr>
                <w:rFonts w:ascii="Calibri" w:eastAsia="Calibri" w:hAnsi="Calibri" w:cs="Calibri"/>
                <w:b/>
                <w:i/>
                <w:color w:val="222222"/>
                <w:sz w:val="24"/>
              </w:rPr>
              <w:t>Policy Officer</w:t>
            </w:r>
          </w:p>
        </w:tc>
        <w:tc>
          <w:tcPr>
            <w:tcW w:w="4844" w:type="dxa"/>
            <w:vAlign w:val="center"/>
          </w:tcPr>
          <w:p w14:paraId="025235F3" w14:textId="03290410" w:rsidR="00A92B0C" w:rsidRPr="00A92B0C" w:rsidRDefault="000071F6" w:rsidP="00A92B0C">
            <w:pPr>
              <w:spacing w:after="7" w:line="250" w:lineRule="auto"/>
              <w:ind w:left="10" w:hanging="10"/>
              <w:jc w:val="center"/>
              <w:rPr>
                <w:rFonts w:ascii="Calibri" w:eastAsia="Calibri" w:hAnsi="Calibri" w:cs="Calibri"/>
                <w:color w:val="222222"/>
                <w:sz w:val="24"/>
              </w:rPr>
            </w:pPr>
            <w:r>
              <w:rPr>
                <w:rFonts w:ascii="Calibri" w:eastAsia="Calibri" w:hAnsi="Calibri" w:cs="Calibri"/>
                <w:color w:val="222222"/>
                <w:sz w:val="24"/>
              </w:rPr>
              <w:t>Andrew Caves</w:t>
            </w:r>
          </w:p>
        </w:tc>
      </w:tr>
      <w:tr w:rsidR="00A92B0C" w:rsidRPr="00A92B0C" w14:paraId="1EB0B06F" w14:textId="77777777" w:rsidTr="00135748">
        <w:trPr>
          <w:trHeight w:val="419"/>
        </w:trPr>
        <w:tc>
          <w:tcPr>
            <w:tcW w:w="4497" w:type="dxa"/>
            <w:vAlign w:val="center"/>
          </w:tcPr>
          <w:p w14:paraId="567752B7" w14:textId="77777777" w:rsidR="00A92B0C" w:rsidRPr="00A92B0C" w:rsidRDefault="00A92B0C" w:rsidP="00A92B0C">
            <w:pPr>
              <w:spacing w:after="7" w:line="250" w:lineRule="auto"/>
              <w:ind w:left="10" w:hanging="10"/>
              <w:jc w:val="center"/>
              <w:rPr>
                <w:rFonts w:ascii="Calibri" w:eastAsia="Calibri" w:hAnsi="Calibri" w:cs="Calibri"/>
                <w:b/>
                <w:i/>
                <w:color w:val="222222"/>
                <w:sz w:val="24"/>
              </w:rPr>
            </w:pPr>
            <w:r w:rsidRPr="00A92B0C">
              <w:rPr>
                <w:rFonts w:ascii="Calibri" w:eastAsia="Calibri" w:hAnsi="Calibri" w:cs="Calibri"/>
                <w:b/>
                <w:i/>
                <w:color w:val="222222"/>
                <w:sz w:val="24"/>
              </w:rPr>
              <w:t>Date Adopted</w:t>
            </w:r>
          </w:p>
        </w:tc>
        <w:tc>
          <w:tcPr>
            <w:tcW w:w="4844" w:type="dxa"/>
            <w:vAlign w:val="center"/>
          </w:tcPr>
          <w:p w14:paraId="3AAD1FFB" w14:textId="77777777" w:rsidR="00A92B0C" w:rsidRPr="00A92B0C" w:rsidRDefault="00A92B0C" w:rsidP="00A92B0C">
            <w:pPr>
              <w:spacing w:after="7" w:line="250" w:lineRule="auto"/>
              <w:ind w:left="10" w:hanging="10"/>
              <w:jc w:val="center"/>
              <w:rPr>
                <w:rFonts w:ascii="Calibri" w:eastAsia="Calibri" w:hAnsi="Calibri" w:cs="Calibri"/>
                <w:color w:val="222222"/>
                <w:sz w:val="24"/>
              </w:rPr>
            </w:pPr>
            <w:r w:rsidRPr="00A92B0C">
              <w:rPr>
                <w:rFonts w:ascii="Calibri" w:eastAsia="Calibri" w:hAnsi="Calibri" w:cs="Calibri"/>
                <w:color w:val="222222"/>
                <w:sz w:val="24"/>
              </w:rPr>
              <w:t>February 2019</w:t>
            </w:r>
          </w:p>
        </w:tc>
      </w:tr>
      <w:tr w:rsidR="00A92B0C" w:rsidRPr="00A92B0C" w14:paraId="75BF73D6" w14:textId="77777777" w:rsidTr="00135748">
        <w:trPr>
          <w:trHeight w:val="411"/>
        </w:trPr>
        <w:tc>
          <w:tcPr>
            <w:tcW w:w="4497" w:type="dxa"/>
            <w:vAlign w:val="center"/>
          </w:tcPr>
          <w:p w14:paraId="7B6D5A67" w14:textId="77777777" w:rsidR="00A92B0C" w:rsidRPr="00A92B0C" w:rsidRDefault="00A92B0C" w:rsidP="00A92B0C">
            <w:pPr>
              <w:spacing w:after="7" w:line="250" w:lineRule="auto"/>
              <w:ind w:left="10" w:hanging="10"/>
              <w:jc w:val="center"/>
              <w:rPr>
                <w:rFonts w:ascii="Calibri" w:eastAsia="Calibri" w:hAnsi="Calibri" w:cs="Calibri"/>
                <w:b/>
                <w:i/>
                <w:color w:val="222222"/>
                <w:sz w:val="24"/>
              </w:rPr>
            </w:pPr>
            <w:r w:rsidRPr="00A92B0C">
              <w:rPr>
                <w:rFonts w:ascii="Calibri" w:eastAsia="Calibri" w:hAnsi="Calibri" w:cs="Calibri"/>
                <w:b/>
                <w:i/>
                <w:color w:val="222222"/>
                <w:sz w:val="24"/>
              </w:rPr>
              <w:t>Last Review Date</w:t>
            </w:r>
          </w:p>
        </w:tc>
        <w:tc>
          <w:tcPr>
            <w:tcW w:w="4844" w:type="dxa"/>
            <w:vAlign w:val="center"/>
          </w:tcPr>
          <w:p w14:paraId="2D321795" w14:textId="6B0452AB" w:rsidR="00A92B0C" w:rsidRPr="00440765" w:rsidRDefault="007A2DAF" w:rsidP="00A92B0C">
            <w:pPr>
              <w:spacing w:after="7" w:line="250" w:lineRule="auto"/>
              <w:ind w:left="10" w:hanging="10"/>
              <w:jc w:val="center"/>
              <w:rPr>
                <w:rFonts w:ascii="Calibri" w:eastAsia="Calibri" w:hAnsi="Calibri" w:cs="Calibri"/>
                <w:color w:val="222222"/>
                <w:sz w:val="24"/>
              </w:rPr>
            </w:pPr>
            <w:r w:rsidRPr="00440765">
              <w:rPr>
                <w:rFonts w:ascii="Calibri" w:eastAsia="Calibri" w:hAnsi="Calibri" w:cs="Calibri"/>
                <w:color w:val="222222"/>
                <w:sz w:val="24"/>
              </w:rPr>
              <w:t>Febru</w:t>
            </w:r>
            <w:r w:rsidR="00440765" w:rsidRPr="00440765">
              <w:rPr>
                <w:rFonts w:ascii="Calibri" w:eastAsia="Calibri" w:hAnsi="Calibri" w:cs="Calibri"/>
                <w:color w:val="222222"/>
                <w:sz w:val="24"/>
              </w:rPr>
              <w:t>ary 2025</w:t>
            </w:r>
          </w:p>
        </w:tc>
      </w:tr>
      <w:tr w:rsidR="00A92B0C" w:rsidRPr="00A92B0C" w14:paraId="28444F44" w14:textId="77777777" w:rsidTr="00135748">
        <w:trPr>
          <w:trHeight w:val="411"/>
        </w:trPr>
        <w:tc>
          <w:tcPr>
            <w:tcW w:w="4497" w:type="dxa"/>
            <w:vAlign w:val="center"/>
          </w:tcPr>
          <w:p w14:paraId="4CCBC83C" w14:textId="77777777" w:rsidR="00A92B0C" w:rsidRPr="00A92B0C" w:rsidRDefault="00A92B0C" w:rsidP="00A92B0C">
            <w:pPr>
              <w:spacing w:after="7" w:line="250" w:lineRule="auto"/>
              <w:ind w:left="10" w:hanging="10"/>
              <w:jc w:val="center"/>
              <w:rPr>
                <w:rFonts w:ascii="Calibri" w:eastAsia="Calibri" w:hAnsi="Calibri" w:cs="Calibri"/>
                <w:b/>
                <w:i/>
                <w:color w:val="222222"/>
                <w:sz w:val="24"/>
              </w:rPr>
            </w:pPr>
            <w:r w:rsidRPr="00A92B0C">
              <w:rPr>
                <w:rFonts w:ascii="Calibri" w:eastAsia="Calibri" w:hAnsi="Calibri" w:cs="Calibri"/>
                <w:b/>
                <w:i/>
                <w:color w:val="222222"/>
                <w:sz w:val="24"/>
              </w:rPr>
              <w:t>Next Review Date</w:t>
            </w:r>
          </w:p>
        </w:tc>
        <w:tc>
          <w:tcPr>
            <w:tcW w:w="4844" w:type="dxa"/>
            <w:vAlign w:val="center"/>
          </w:tcPr>
          <w:p w14:paraId="40CD8A6D" w14:textId="49C10292" w:rsidR="00A92B0C" w:rsidRPr="00440765" w:rsidRDefault="00440765" w:rsidP="00A92B0C">
            <w:pPr>
              <w:spacing w:after="7" w:line="250" w:lineRule="auto"/>
              <w:ind w:left="10" w:hanging="10"/>
              <w:jc w:val="center"/>
              <w:rPr>
                <w:rFonts w:ascii="Calibri" w:eastAsia="Calibri" w:hAnsi="Calibri" w:cs="Calibri"/>
                <w:color w:val="222222"/>
                <w:sz w:val="24"/>
              </w:rPr>
            </w:pPr>
            <w:r w:rsidRPr="00440765">
              <w:rPr>
                <w:rFonts w:ascii="Calibri" w:eastAsia="Calibri" w:hAnsi="Calibri" w:cs="Calibri"/>
                <w:color w:val="222222"/>
                <w:sz w:val="24"/>
              </w:rPr>
              <w:t>February 2026</w:t>
            </w:r>
          </w:p>
        </w:tc>
      </w:tr>
    </w:tbl>
    <w:p w14:paraId="5FA1AB1C" w14:textId="77777777" w:rsidR="00A92B0C" w:rsidRPr="00A92B0C" w:rsidRDefault="00A92B0C" w:rsidP="00A92B0C">
      <w:pPr>
        <w:spacing w:after="7" w:line="250" w:lineRule="auto"/>
        <w:ind w:left="10" w:hanging="10"/>
        <w:jc w:val="center"/>
        <w:rPr>
          <w:rFonts w:ascii="Calibri" w:eastAsia="Calibri" w:hAnsi="Calibri" w:cs="Calibri"/>
          <w:color w:val="222222"/>
          <w:sz w:val="24"/>
        </w:rPr>
      </w:pPr>
    </w:p>
    <w:p w14:paraId="582E2EFB" w14:textId="77777777" w:rsidR="00A92B0C" w:rsidRPr="00A92B0C" w:rsidRDefault="00A92B0C" w:rsidP="00A92B0C">
      <w:pPr>
        <w:spacing w:after="409" w:line="265" w:lineRule="auto"/>
        <w:ind w:left="10" w:right="7" w:hanging="10"/>
        <w:jc w:val="center"/>
        <w:rPr>
          <w:rFonts w:ascii="Times New Roman" w:eastAsia="Times New Roman" w:hAnsi="Times New Roman" w:cs="Times New Roman"/>
          <w:b/>
          <w:color w:val="000000"/>
          <w:sz w:val="40"/>
        </w:rPr>
      </w:pPr>
    </w:p>
    <w:p w14:paraId="7ECD3CE7" w14:textId="77777777" w:rsidR="00A92B0C" w:rsidRPr="00A92B0C" w:rsidRDefault="00A92B0C" w:rsidP="00A92B0C">
      <w:pPr>
        <w:spacing w:after="7" w:line="250" w:lineRule="auto"/>
        <w:ind w:left="10" w:hanging="10"/>
        <w:rPr>
          <w:rFonts w:ascii="Calibri" w:eastAsia="Calibri" w:hAnsi="Calibri" w:cs="Calibri"/>
          <w:color w:val="222222"/>
          <w:sz w:val="24"/>
        </w:rPr>
      </w:pPr>
    </w:p>
    <w:p w14:paraId="572BDB74" w14:textId="39302038" w:rsidR="002940E8" w:rsidRPr="00766BAA" w:rsidRDefault="002940E8" w:rsidP="002940E8">
      <w:pPr>
        <w:rPr>
          <w:rFonts w:ascii="Rockwell" w:hAnsi="Rockwell"/>
          <w:sz w:val="24"/>
          <w:szCs w:val="24"/>
        </w:rPr>
      </w:pPr>
    </w:p>
    <w:p w14:paraId="488EE461" w14:textId="3F75AA6F" w:rsidR="002940E8" w:rsidRPr="00766BAA" w:rsidRDefault="002940E8" w:rsidP="002940E8">
      <w:pPr>
        <w:rPr>
          <w:rFonts w:ascii="Rockwell" w:hAnsi="Rockwell"/>
          <w:sz w:val="24"/>
          <w:szCs w:val="24"/>
        </w:rPr>
      </w:pPr>
    </w:p>
    <w:p w14:paraId="20183254" w14:textId="77777777" w:rsidR="002A69F0" w:rsidRPr="00766BAA" w:rsidRDefault="002A69F0" w:rsidP="002940E8">
      <w:pPr>
        <w:rPr>
          <w:rFonts w:ascii="Rockwell" w:hAnsi="Rockwell"/>
          <w:sz w:val="24"/>
          <w:szCs w:val="24"/>
        </w:rPr>
      </w:pPr>
    </w:p>
    <w:p w14:paraId="2CDC4504" w14:textId="7403ED02" w:rsidR="002940E8" w:rsidRPr="00766BAA" w:rsidRDefault="002940E8" w:rsidP="002940E8">
      <w:pPr>
        <w:rPr>
          <w:rFonts w:ascii="Rockwell" w:hAnsi="Rockwell"/>
          <w:sz w:val="24"/>
          <w:szCs w:val="24"/>
        </w:rPr>
      </w:pPr>
    </w:p>
    <w:p w14:paraId="55A85CA3" w14:textId="36F6BD3F" w:rsidR="00A924E8" w:rsidRPr="00766BAA" w:rsidRDefault="00A924E8" w:rsidP="002940E8">
      <w:pPr>
        <w:rPr>
          <w:rFonts w:ascii="Rockwell" w:hAnsi="Rockwell"/>
          <w:sz w:val="24"/>
          <w:szCs w:val="24"/>
        </w:rPr>
      </w:pPr>
    </w:p>
    <w:p w14:paraId="32C6E02C" w14:textId="1292BA00" w:rsidR="00A924E8" w:rsidRPr="00766BAA" w:rsidRDefault="00A924E8" w:rsidP="002940E8">
      <w:pPr>
        <w:rPr>
          <w:rFonts w:ascii="Rockwell" w:hAnsi="Rockwell"/>
          <w:sz w:val="24"/>
          <w:szCs w:val="24"/>
        </w:rPr>
      </w:pPr>
    </w:p>
    <w:p w14:paraId="3E7A7F3E" w14:textId="7C5428C4" w:rsidR="00ED3BB8" w:rsidRDefault="00ED3BB8" w:rsidP="001B7CB7">
      <w:pPr>
        <w:rPr>
          <w:b/>
          <w:sz w:val="72"/>
          <w:szCs w:val="72"/>
        </w:rPr>
      </w:pPr>
    </w:p>
    <w:p w14:paraId="36F3BBBA" w14:textId="77777777" w:rsidR="002A69F0" w:rsidRPr="00766BAA" w:rsidRDefault="002A69F0" w:rsidP="002940E8">
      <w:pPr>
        <w:autoSpaceDE w:val="0"/>
        <w:autoSpaceDN w:val="0"/>
        <w:adjustRightInd w:val="0"/>
        <w:spacing w:line="276" w:lineRule="auto"/>
        <w:rPr>
          <w:szCs w:val="24"/>
        </w:rPr>
      </w:pPr>
    </w:p>
    <w:p w14:paraId="10529D51" w14:textId="77777777" w:rsidR="002940E8" w:rsidRPr="00766BAA" w:rsidRDefault="002940E8" w:rsidP="002940E8">
      <w:pPr>
        <w:autoSpaceDE w:val="0"/>
        <w:autoSpaceDN w:val="0"/>
        <w:adjustRightInd w:val="0"/>
        <w:spacing w:line="276" w:lineRule="auto"/>
        <w:rPr>
          <w:szCs w:val="24"/>
        </w:rPr>
      </w:pPr>
    </w:p>
    <w:p w14:paraId="3C1F53EA" w14:textId="1C087532" w:rsidR="001A6E1D" w:rsidRPr="00766BAA" w:rsidRDefault="001A6E1D" w:rsidP="001A6E1D"/>
    <w:p w14:paraId="0AD9F41E" w14:textId="4233C095" w:rsidR="001A6E1D" w:rsidRPr="00766BAA" w:rsidRDefault="001A6E1D">
      <w:pPr>
        <w:spacing w:after="200" w:line="276" w:lineRule="auto"/>
      </w:pPr>
    </w:p>
    <w:sdt>
      <w:sdtPr>
        <w:rPr>
          <w:rFonts w:ascii="Arial" w:eastAsiaTheme="minorEastAsia" w:hAnsi="Arial" w:cstheme="minorBidi"/>
          <w:b w:val="0"/>
          <w:bCs w:val="0"/>
          <w:color w:val="auto"/>
          <w:sz w:val="22"/>
          <w:szCs w:val="22"/>
          <w:lang w:val="en-GB" w:eastAsia="en-GB"/>
        </w:rPr>
        <w:id w:val="1773747312"/>
        <w:docPartObj>
          <w:docPartGallery w:val="Table of Contents"/>
          <w:docPartUnique/>
        </w:docPartObj>
      </w:sdtPr>
      <w:sdtEndPr>
        <w:rPr>
          <w:rFonts w:ascii="Rockwell" w:hAnsi="Rockwell"/>
          <w:noProof/>
        </w:rPr>
      </w:sdtEndPr>
      <w:sdtContent>
        <w:p w14:paraId="1CBEE242" w14:textId="05AF65B2" w:rsidR="001A6E1D" w:rsidRPr="00766BAA" w:rsidRDefault="001A6E1D">
          <w:pPr>
            <w:pStyle w:val="TOCHeading"/>
            <w:rPr>
              <w:rFonts w:ascii="Tahoma" w:hAnsi="Tahoma"/>
              <w:color w:val="auto"/>
              <w:sz w:val="24"/>
              <w:szCs w:val="24"/>
            </w:rPr>
          </w:pPr>
          <w:r w:rsidRPr="00766BAA">
            <w:rPr>
              <w:rFonts w:ascii="Tahoma" w:hAnsi="Tahoma"/>
              <w:color w:val="auto"/>
              <w:sz w:val="24"/>
              <w:szCs w:val="24"/>
            </w:rPr>
            <w:t>Contents</w:t>
          </w:r>
        </w:p>
        <w:p w14:paraId="6F156E0D" w14:textId="78440C83" w:rsidR="00440765" w:rsidRDefault="001A6E1D">
          <w:pPr>
            <w:pStyle w:val="TOC1"/>
            <w:tabs>
              <w:tab w:val="right" w:leader="dot" w:pos="10042"/>
            </w:tabs>
            <w:rPr>
              <w:rFonts w:asciiTheme="minorHAnsi" w:hAnsiTheme="minorHAnsi"/>
              <w:noProof/>
            </w:rPr>
          </w:pPr>
          <w:r w:rsidRPr="00766BAA">
            <w:rPr>
              <w:rFonts w:ascii="Rockwell" w:hAnsi="Rockwell"/>
            </w:rPr>
            <w:fldChar w:fldCharType="begin"/>
          </w:r>
          <w:r w:rsidRPr="00766BAA">
            <w:rPr>
              <w:rFonts w:ascii="Rockwell" w:hAnsi="Rockwell"/>
            </w:rPr>
            <w:instrText xml:space="preserve"> TOC \o "1-3" \h \z \u </w:instrText>
          </w:r>
          <w:r w:rsidRPr="00766BAA">
            <w:rPr>
              <w:rFonts w:ascii="Rockwell" w:hAnsi="Rockwell"/>
            </w:rPr>
            <w:fldChar w:fldCharType="separate"/>
          </w:r>
          <w:hyperlink w:anchor="_Toc197025773" w:history="1">
            <w:r w:rsidR="00440765" w:rsidRPr="00FF0731">
              <w:rPr>
                <w:rStyle w:val="Hyperlink"/>
                <w:noProof/>
              </w:rPr>
              <w:t>Key staff involved in awarding and allocating word processors for exams</w:t>
            </w:r>
            <w:r w:rsidR="00440765">
              <w:rPr>
                <w:noProof/>
                <w:webHidden/>
              </w:rPr>
              <w:tab/>
            </w:r>
            <w:r w:rsidR="00440765">
              <w:rPr>
                <w:noProof/>
                <w:webHidden/>
              </w:rPr>
              <w:fldChar w:fldCharType="begin"/>
            </w:r>
            <w:r w:rsidR="00440765">
              <w:rPr>
                <w:noProof/>
                <w:webHidden/>
              </w:rPr>
              <w:instrText xml:space="preserve"> PAGEREF _Toc197025773 \h </w:instrText>
            </w:r>
            <w:r w:rsidR="00440765">
              <w:rPr>
                <w:noProof/>
                <w:webHidden/>
              </w:rPr>
            </w:r>
            <w:r w:rsidR="00440765">
              <w:rPr>
                <w:noProof/>
                <w:webHidden/>
              </w:rPr>
              <w:fldChar w:fldCharType="separate"/>
            </w:r>
            <w:r w:rsidR="00A566F2">
              <w:rPr>
                <w:noProof/>
                <w:webHidden/>
              </w:rPr>
              <w:t>3</w:t>
            </w:r>
            <w:r w:rsidR="00440765">
              <w:rPr>
                <w:noProof/>
                <w:webHidden/>
              </w:rPr>
              <w:fldChar w:fldCharType="end"/>
            </w:r>
          </w:hyperlink>
        </w:p>
        <w:p w14:paraId="242BDFDC" w14:textId="30F2F227" w:rsidR="00440765" w:rsidRDefault="00440765">
          <w:pPr>
            <w:pStyle w:val="TOC1"/>
            <w:tabs>
              <w:tab w:val="right" w:leader="dot" w:pos="10042"/>
            </w:tabs>
            <w:rPr>
              <w:rFonts w:asciiTheme="minorHAnsi" w:hAnsiTheme="minorHAnsi"/>
              <w:noProof/>
            </w:rPr>
          </w:pPr>
          <w:hyperlink w:anchor="_Toc197025774" w:history="1">
            <w:r w:rsidRPr="00FF0731">
              <w:rPr>
                <w:rStyle w:val="Hyperlink"/>
                <w:noProof/>
              </w:rPr>
              <w:t>Introduction</w:t>
            </w:r>
            <w:r>
              <w:rPr>
                <w:noProof/>
                <w:webHidden/>
              </w:rPr>
              <w:tab/>
            </w:r>
            <w:r>
              <w:rPr>
                <w:noProof/>
                <w:webHidden/>
              </w:rPr>
              <w:fldChar w:fldCharType="begin"/>
            </w:r>
            <w:r>
              <w:rPr>
                <w:noProof/>
                <w:webHidden/>
              </w:rPr>
              <w:instrText xml:space="preserve"> PAGEREF _Toc197025774 \h </w:instrText>
            </w:r>
            <w:r>
              <w:rPr>
                <w:noProof/>
                <w:webHidden/>
              </w:rPr>
            </w:r>
            <w:r>
              <w:rPr>
                <w:noProof/>
                <w:webHidden/>
              </w:rPr>
              <w:fldChar w:fldCharType="separate"/>
            </w:r>
            <w:r w:rsidR="00A566F2">
              <w:rPr>
                <w:noProof/>
                <w:webHidden/>
              </w:rPr>
              <w:t>4</w:t>
            </w:r>
            <w:r>
              <w:rPr>
                <w:noProof/>
                <w:webHidden/>
              </w:rPr>
              <w:fldChar w:fldCharType="end"/>
            </w:r>
          </w:hyperlink>
        </w:p>
        <w:p w14:paraId="4237CD91" w14:textId="36C1DF33" w:rsidR="00440765" w:rsidRDefault="00440765">
          <w:pPr>
            <w:pStyle w:val="TOC1"/>
            <w:tabs>
              <w:tab w:val="right" w:leader="dot" w:pos="10042"/>
            </w:tabs>
            <w:rPr>
              <w:rFonts w:asciiTheme="minorHAnsi" w:hAnsiTheme="minorHAnsi"/>
              <w:noProof/>
            </w:rPr>
          </w:pPr>
          <w:hyperlink w:anchor="_Toc197025775" w:history="1">
            <w:r w:rsidRPr="00FF0731">
              <w:rPr>
                <w:rStyle w:val="Hyperlink"/>
                <w:noProof/>
              </w:rPr>
              <w:t>Purpose of the policy</w:t>
            </w:r>
            <w:r>
              <w:rPr>
                <w:noProof/>
                <w:webHidden/>
              </w:rPr>
              <w:tab/>
            </w:r>
            <w:r>
              <w:rPr>
                <w:noProof/>
                <w:webHidden/>
              </w:rPr>
              <w:fldChar w:fldCharType="begin"/>
            </w:r>
            <w:r>
              <w:rPr>
                <w:noProof/>
                <w:webHidden/>
              </w:rPr>
              <w:instrText xml:space="preserve"> PAGEREF _Toc197025775 \h </w:instrText>
            </w:r>
            <w:r>
              <w:rPr>
                <w:noProof/>
                <w:webHidden/>
              </w:rPr>
            </w:r>
            <w:r>
              <w:rPr>
                <w:noProof/>
                <w:webHidden/>
              </w:rPr>
              <w:fldChar w:fldCharType="separate"/>
            </w:r>
            <w:r w:rsidR="00A566F2">
              <w:rPr>
                <w:noProof/>
                <w:webHidden/>
              </w:rPr>
              <w:t>4</w:t>
            </w:r>
            <w:r>
              <w:rPr>
                <w:noProof/>
                <w:webHidden/>
              </w:rPr>
              <w:fldChar w:fldCharType="end"/>
            </w:r>
          </w:hyperlink>
        </w:p>
        <w:p w14:paraId="71D61AED" w14:textId="544528B4" w:rsidR="00440765" w:rsidRDefault="00440765">
          <w:pPr>
            <w:pStyle w:val="TOC1"/>
            <w:tabs>
              <w:tab w:val="right" w:leader="dot" w:pos="10042"/>
            </w:tabs>
            <w:rPr>
              <w:rFonts w:asciiTheme="minorHAnsi" w:hAnsiTheme="minorHAnsi"/>
              <w:noProof/>
            </w:rPr>
          </w:pPr>
          <w:hyperlink w:anchor="_Toc197025776" w:history="1">
            <w:r w:rsidRPr="00FF0731">
              <w:rPr>
                <w:rStyle w:val="Hyperlink"/>
                <w:noProof/>
              </w:rPr>
              <w:t>The use of a word processor</w:t>
            </w:r>
            <w:r>
              <w:rPr>
                <w:noProof/>
                <w:webHidden/>
              </w:rPr>
              <w:tab/>
            </w:r>
            <w:r>
              <w:rPr>
                <w:noProof/>
                <w:webHidden/>
              </w:rPr>
              <w:fldChar w:fldCharType="begin"/>
            </w:r>
            <w:r>
              <w:rPr>
                <w:noProof/>
                <w:webHidden/>
              </w:rPr>
              <w:instrText xml:space="preserve"> PAGEREF _Toc197025776 \h </w:instrText>
            </w:r>
            <w:r>
              <w:rPr>
                <w:noProof/>
                <w:webHidden/>
              </w:rPr>
            </w:r>
            <w:r>
              <w:rPr>
                <w:noProof/>
                <w:webHidden/>
              </w:rPr>
              <w:fldChar w:fldCharType="separate"/>
            </w:r>
            <w:r w:rsidR="00A566F2">
              <w:rPr>
                <w:noProof/>
                <w:webHidden/>
              </w:rPr>
              <w:t>4</w:t>
            </w:r>
            <w:r>
              <w:rPr>
                <w:noProof/>
                <w:webHidden/>
              </w:rPr>
              <w:fldChar w:fldCharType="end"/>
            </w:r>
          </w:hyperlink>
        </w:p>
        <w:p w14:paraId="3DD3DB7A" w14:textId="7A0CA36B" w:rsidR="00440765" w:rsidRDefault="00440765">
          <w:pPr>
            <w:pStyle w:val="TOC1"/>
            <w:tabs>
              <w:tab w:val="right" w:leader="dot" w:pos="10042"/>
            </w:tabs>
            <w:rPr>
              <w:rFonts w:asciiTheme="minorHAnsi" w:hAnsiTheme="minorHAnsi"/>
              <w:noProof/>
            </w:rPr>
          </w:pPr>
          <w:hyperlink w:anchor="_Toc197025777" w:history="1">
            <w:r w:rsidRPr="00FF0731">
              <w:rPr>
                <w:rStyle w:val="Hyperlink"/>
                <w:noProof/>
              </w:rPr>
              <w:t>Arrangements at the time of the assessment for the use of a word processor</w:t>
            </w:r>
            <w:r>
              <w:rPr>
                <w:noProof/>
                <w:webHidden/>
              </w:rPr>
              <w:tab/>
            </w:r>
            <w:r>
              <w:rPr>
                <w:noProof/>
                <w:webHidden/>
              </w:rPr>
              <w:fldChar w:fldCharType="begin"/>
            </w:r>
            <w:r>
              <w:rPr>
                <w:noProof/>
                <w:webHidden/>
              </w:rPr>
              <w:instrText xml:space="preserve"> PAGEREF _Toc197025777 \h </w:instrText>
            </w:r>
            <w:r>
              <w:rPr>
                <w:noProof/>
                <w:webHidden/>
              </w:rPr>
            </w:r>
            <w:r>
              <w:rPr>
                <w:noProof/>
                <w:webHidden/>
              </w:rPr>
              <w:fldChar w:fldCharType="separate"/>
            </w:r>
            <w:r w:rsidR="00A566F2">
              <w:rPr>
                <w:noProof/>
                <w:webHidden/>
              </w:rPr>
              <w:t>5</w:t>
            </w:r>
            <w:r>
              <w:rPr>
                <w:noProof/>
                <w:webHidden/>
              </w:rPr>
              <w:fldChar w:fldCharType="end"/>
            </w:r>
          </w:hyperlink>
        </w:p>
        <w:p w14:paraId="0397A806" w14:textId="29DFD44F" w:rsidR="00440765" w:rsidRDefault="00440765">
          <w:pPr>
            <w:pStyle w:val="TOC1"/>
            <w:tabs>
              <w:tab w:val="right" w:leader="dot" w:pos="10042"/>
            </w:tabs>
            <w:rPr>
              <w:rFonts w:asciiTheme="minorHAnsi" w:hAnsiTheme="minorHAnsi"/>
              <w:noProof/>
            </w:rPr>
          </w:pPr>
          <w:hyperlink w:anchor="_Toc197025778" w:history="1">
            <w:r w:rsidRPr="00FF0731">
              <w:rPr>
                <w:rStyle w:val="Hyperlink"/>
                <w:noProof/>
              </w:rPr>
              <w:t>Appendix 1</w:t>
            </w:r>
            <w:r>
              <w:rPr>
                <w:noProof/>
                <w:webHidden/>
              </w:rPr>
              <w:tab/>
            </w:r>
            <w:r>
              <w:rPr>
                <w:noProof/>
                <w:webHidden/>
              </w:rPr>
              <w:fldChar w:fldCharType="begin"/>
            </w:r>
            <w:r>
              <w:rPr>
                <w:noProof/>
                <w:webHidden/>
              </w:rPr>
              <w:instrText xml:space="preserve"> PAGEREF _Toc197025778 \h </w:instrText>
            </w:r>
            <w:r>
              <w:rPr>
                <w:noProof/>
                <w:webHidden/>
              </w:rPr>
            </w:r>
            <w:r>
              <w:rPr>
                <w:noProof/>
                <w:webHidden/>
              </w:rPr>
              <w:fldChar w:fldCharType="separate"/>
            </w:r>
            <w:r w:rsidR="00A566F2">
              <w:rPr>
                <w:noProof/>
                <w:webHidden/>
              </w:rPr>
              <w:t>7</w:t>
            </w:r>
            <w:r>
              <w:rPr>
                <w:noProof/>
                <w:webHidden/>
              </w:rPr>
              <w:fldChar w:fldCharType="end"/>
            </w:r>
          </w:hyperlink>
        </w:p>
        <w:p w14:paraId="6C159357" w14:textId="3184A0C9" w:rsidR="00440765" w:rsidRDefault="00440765">
          <w:pPr>
            <w:pStyle w:val="TOC2"/>
            <w:tabs>
              <w:tab w:val="right" w:leader="dot" w:pos="10042"/>
            </w:tabs>
            <w:rPr>
              <w:rFonts w:asciiTheme="minorHAnsi" w:hAnsiTheme="minorHAnsi"/>
              <w:noProof/>
            </w:rPr>
          </w:pPr>
          <w:hyperlink w:anchor="_Toc197025779" w:history="1">
            <w:r w:rsidRPr="00FF0731">
              <w:rPr>
                <w:rStyle w:val="Hyperlink"/>
                <w:rFonts w:cs="Arial"/>
                <w:noProof/>
              </w:rPr>
              <w:t>The criteria KEVI Camp Hill School for Boys uses to award and allocate word processors for examinations</w:t>
            </w:r>
            <w:r>
              <w:rPr>
                <w:noProof/>
                <w:webHidden/>
              </w:rPr>
              <w:tab/>
            </w:r>
            <w:r>
              <w:rPr>
                <w:noProof/>
                <w:webHidden/>
              </w:rPr>
              <w:fldChar w:fldCharType="begin"/>
            </w:r>
            <w:r>
              <w:rPr>
                <w:noProof/>
                <w:webHidden/>
              </w:rPr>
              <w:instrText xml:space="preserve"> PAGEREF _Toc197025779 \h </w:instrText>
            </w:r>
            <w:r>
              <w:rPr>
                <w:noProof/>
                <w:webHidden/>
              </w:rPr>
            </w:r>
            <w:r>
              <w:rPr>
                <w:noProof/>
                <w:webHidden/>
              </w:rPr>
              <w:fldChar w:fldCharType="separate"/>
            </w:r>
            <w:r w:rsidR="00A566F2">
              <w:rPr>
                <w:noProof/>
                <w:webHidden/>
              </w:rPr>
              <w:t>7</w:t>
            </w:r>
            <w:r>
              <w:rPr>
                <w:noProof/>
                <w:webHidden/>
              </w:rPr>
              <w:fldChar w:fldCharType="end"/>
            </w:r>
          </w:hyperlink>
        </w:p>
        <w:p w14:paraId="61FABF16" w14:textId="4789086F" w:rsidR="001A6E1D" w:rsidRPr="00766BAA" w:rsidRDefault="001A6E1D">
          <w:pPr>
            <w:rPr>
              <w:rFonts w:ascii="Rockwell" w:hAnsi="Rockwell"/>
            </w:rPr>
          </w:pPr>
          <w:r w:rsidRPr="00766BAA">
            <w:rPr>
              <w:rFonts w:ascii="Rockwell" w:hAnsi="Rockwell"/>
              <w:b/>
              <w:bCs/>
              <w:noProof/>
            </w:rPr>
            <w:fldChar w:fldCharType="end"/>
          </w:r>
        </w:p>
      </w:sdtContent>
    </w:sdt>
    <w:p w14:paraId="782A911F" w14:textId="77777777" w:rsidR="001A6E1D" w:rsidRPr="00766BAA" w:rsidRDefault="001A6E1D" w:rsidP="001A6E1D"/>
    <w:p w14:paraId="78025254" w14:textId="0C1D5CFA" w:rsidR="001A6E1D" w:rsidRPr="00766BAA" w:rsidRDefault="001A6E1D" w:rsidP="001A6E1D"/>
    <w:p w14:paraId="2F3C24C2" w14:textId="2E5C1A2E" w:rsidR="00ED3BB8" w:rsidRDefault="00752113" w:rsidP="006E1FD4">
      <w:pPr>
        <w:jc w:val="both"/>
        <w:rPr>
          <w:rFonts w:ascii="Rockwell" w:hAnsi="Rockwell" w:cs="Arial"/>
        </w:rPr>
      </w:pPr>
      <w:r w:rsidRPr="00766BAA">
        <w:rPr>
          <w:rFonts w:ascii="Rockwell" w:hAnsi="Rockwell" w:cs="Arial"/>
        </w:rPr>
        <w:br w:type="page"/>
      </w:r>
      <w:bookmarkStart w:id="0" w:name="_Toc431709758"/>
    </w:p>
    <w:p w14:paraId="06ECC2DF" w14:textId="77777777" w:rsidR="00ED3BB8" w:rsidRPr="00766BAA" w:rsidRDefault="00ED3BB8" w:rsidP="00ED3BB8">
      <w:pPr>
        <w:pStyle w:val="Headinglevel1"/>
        <w:spacing w:before="240" w:line="276" w:lineRule="auto"/>
        <w:rPr>
          <w:color w:val="auto"/>
          <w:szCs w:val="24"/>
        </w:rPr>
      </w:pPr>
      <w:bookmarkStart w:id="1" w:name="_Toc197025773"/>
      <w:r w:rsidRPr="00766BAA">
        <w:rPr>
          <w:color w:val="auto"/>
          <w:szCs w:val="24"/>
        </w:rPr>
        <w:lastRenderedPageBreak/>
        <w:t>Key staff involved in awarding and allocating word processors for exams</w:t>
      </w:r>
      <w:bookmarkEnd w:id="1"/>
    </w:p>
    <w:tbl>
      <w:tblPr>
        <w:tblStyle w:val="TableGrid"/>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793"/>
        <w:gridCol w:w="8239"/>
      </w:tblGrid>
      <w:tr w:rsidR="00ED3BB8" w:rsidRPr="00766BAA" w14:paraId="16F5308F" w14:textId="77777777" w:rsidTr="00135748">
        <w:tc>
          <w:tcPr>
            <w:tcW w:w="1793" w:type="dxa"/>
            <w:shd w:val="clear" w:color="auto" w:fill="C6D9F1" w:themeFill="text2" w:themeFillTint="33"/>
          </w:tcPr>
          <w:p w14:paraId="43FCA5D3" w14:textId="77777777" w:rsidR="00ED3BB8" w:rsidRPr="00766BAA" w:rsidRDefault="00ED3BB8" w:rsidP="00135748">
            <w:pPr>
              <w:spacing w:before="120" w:after="120"/>
              <w:rPr>
                <w:rFonts w:ascii="Verdana" w:hAnsi="Verdana"/>
                <w:b/>
                <w:sz w:val="18"/>
                <w:szCs w:val="18"/>
              </w:rPr>
            </w:pPr>
            <w:r w:rsidRPr="00766BAA">
              <w:rPr>
                <w:rFonts w:ascii="Verdana" w:hAnsi="Verdana"/>
                <w:b/>
                <w:sz w:val="18"/>
                <w:szCs w:val="18"/>
              </w:rPr>
              <w:t>Role</w:t>
            </w:r>
          </w:p>
        </w:tc>
        <w:tc>
          <w:tcPr>
            <w:tcW w:w="8239" w:type="dxa"/>
            <w:shd w:val="clear" w:color="auto" w:fill="C6D9F1" w:themeFill="text2" w:themeFillTint="33"/>
          </w:tcPr>
          <w:p w14:paraId="4E726E10" w14:textId="77777777" w:rsidR="00ED3BB8" w:rsidRPr="00766BAA" w:rsidRDefault="00ED3BB8" w:rsidP="00135748">
            <w:pPr>
              <w:spacing w:before="120" w:after="120"/>
              <w:rPr>
                <w:rFonts w:ascii="Verdana" w:hAnsi="Verdana"/>
                <w:b/>
                <w:sz w:val="18"/>
                <w:szCs w:val="18"/>
              </w:rPr>
            </w:pPr>
            <w:r w:rsidRPr="00766BAA">
              <w:rPr>
                <w:rFonts w:ascii="Verdana" w:hAnsi="Verdana"/>
                <w:b/>
                <w:sz w:val="18"/>
                <w:szCs w:val="18"/>
              </w:rPr>
              <w:t>Name(s)</w:t>
            </w:r>
          </w:p>
        </w:tc>
      </w:tr>
      <w:tr w:rsidR="00ED3BB8" w:rsidRPr="00766BAA" w14:paraId="07417214" w14:textId="77777777" w:rsidTr="00135748">
        <w:tc>
          <w:tcPr>
            <w:tcW w:w="1793" w:type="dxa"/>
          </w:tcPr>
          <w:p w14:paraId="5754A222" w14:textId="77777777" w:rsidR="00ED3BB8" w:rsidRPr="00766BAA" w:rsidRDefault="00ED3BB8" w:rsidP="00135748">
            <w:pPr>
              <w:spacing w:before="120" w:after="120"/>
              <w:rPr>
                <w:rFonts w:ascii="Verdana" w:hAnsi="Verdana"/>
                <w:sz w:val="18"/>
                <w:szCs w:val="18"/>
              </w:rPr>
            </w:pPr>
            <w:r w:rsidRPr="00766BAA">
              <w:rPr>
                <w:rFonts w:ascii="Verdana" w:hAnsi="Verdana"/>
                <w:sz w:val="18"/>
                <w:szCs w:val="18"/>
              </w:rPr>
              <w:t>ALS lead/SENCo</w:t>
            </w:r>
          </w:p>
        </w:tc>
        <w:tc>
          <w:tcPr>
            <w:tcW w:w="8239" w:type="dxa"/>
          </w:tcPr>
          <w:p w14:paraId="64DCD76E" w14:textId="77777777" w:rsidR="00ED3BB8" w:rsidRPr="00766BAA" w:rsidRDefault="00ED3BB8" w:rsidP="00135748">
            <w:pPr>
              <w:spacing w:before="120" w:after="120"/>
              <w:rPr>
                <w:rFonts w:ascii="Verdana" w:hAnsi="Verdana"/>
                <w:b/>
              </w:rPr>
            </w:pPr>
            <w:r w:rsidRPr="00766BAA">
              <w:rPr>
                <w:rFonts w:ascii="Verdana" w:hAnsi="Verdana"/>
                <w:b/>
              </w:rPr>
              <w:t>Andrew Caves</w:t>
            </w:r>
            <w:r>
              <w:rPr>
                <w:rFonts w:ascii="Verdana" w:hAnsi="Verdana"/>
                <w:b/>
              </w:rPr>
              <w:t>/ Stella Morris</w:t>
            </w:r>
          </w:p>
        </w:tc>
      </w:tr>
      <w:tr w:rsidR="00ED3BB8" w:rsidRPr="00766BAA" w14:paraId="679CEB33" w14:textId="77777777" w:rsidTr="00135748">
        <w:tc>
          <w:tcPr>
            <w:tcW w:w="1793" w:type="dxa"/>
          </w:tcPr>
          <w:p w14:paraId="74C217F1" w14:textId="77777777" w:rsidR="00ED3BB8" w:rsidRPr="00766BAA" w:rsidRDefault="00ED3BB8" w:rsidP="00135748">
            <w:pPr>
              <w:spacing w:before="120" w:after="120"/>
              <w:rPr>
                <w:rFonts w:ascii="Verdana" w:hAnsi="Verdana"/>
                <w:sz w:val="18"/>
                <w:szCs w:val="18"/>
              </w:rPr>
            </w:pPr>
            <w:r w:rsidRPr="00766BAA">
              <w:rPr>
                <w:rFonts w:ascii="Verdana" w:hAnsi="Verdana"/>
                <w:sz w:val="18"/>
                <w:szCs w:val="18"/>
              </w:rPr>
              <w:t>Exams officer</w:t>
            </w:r>
          </w:p>
        </w:tc>
        <w:tc>
          <w:tcPr>
            <w:tcW w:w="8239" w:type="dxa"/>
          </w:tcPr>
          <w:p w14:paraId="551D7EF9" w14:textId="0DB032A2" w:rsidR="00ED3BB8" w:rsidRPr="00766BAA" w:rsidRDefault="00297EFB" w:rsidP="00135748">
            <w:pPr>
              <w:spacing w:before="120" w:after="120"/>
              <w:rPr>
                <w:rFonts w:ascii="Verdana" w:hAnsi="Verdana"/>
                <w:b/>
              </w:rPr>
            </w:pPr>
            <w:r>
              <w:rPr>
                <w:rFonts w:ascii="Verdana" w:hAnsi="Verdana"/>
                <w:b/>
              </w:rPr>
              <w:t xml:space="preserve">Simla </w:t>
            </w:r>
            <w:proofErr w:type="spellStart"/>
            <w:r>
              <w:rPr>
                <w:rFonts w:ascii="Verdana" w:hAnsi="Verdana"/>
                <w:b/>
              </w:rPr>
              <w:t>Nijran</w:t>
            </w:r>
            <w:proofErr w:type="spellEnd"/>
          </w:p>
        </w:tc>
      </w:tr>
      <w:tr w:rsidR="00ED3BB8" w:rsidRPr="00766BAA" w14:paraId="3657FF4C" w14:textId="77777777" w:rsidTr="00135748">
        <w:tc>
          <w:tcPr>
            <w:tcW w:w="1793" w:type="dxa"/>
          </w:tcPr>
          <w:p w14:paraId="09F7EE14" w14:textId="77777777" w:rsidR="00ED3BB8" w:rsidRPr="00766BAA" w:rsidRDefault="00ED3BB8" w:rsidP="00135748">
            <w:pPr>
              <w:spacing w:before="120" w:after="120"/>
              <w:rPr>
                <w:rFonts w:ascii="Verdana" w:hAnsi="Verdana"/>
                <w:sz w:val="18"/>
                <w:szCs w:val="18"/>
              </w:rPr>
            </w:pPr>
            <w:r w:rsidRPr="00766BAA">
              <w:rPr>
                <w:rFonts w:ascii="Verdana" w:hAnsi="Verdana"/>
                <w:sz w:val="18"/>
                <w:szCs w:val="18"/>
              </w:rPr>
              <w:t>Senior leader(s)</w:t>
            </w:r>
          </w:p>
        </w:tc>
        <w:tc>
          <w:tcPr>
            <w:tcW w:w="8239" w:type="dxa"/>
          </w:tcPr>
          <w:p w14:paraId="077533FC" w14:textId="37B6106D" w:rsidR="00ED3BB8" w:rsidRPr="00766BAA" w:rsidRDefault="000071F6" w:rsidP="00135748">
            <w:pPr>
              <w:spacing w:before="120" w:after="120"/>
              <w:rPr>
                <w:rFonts w:ascii="Verdana" w:hAnsi="Verdana"/>
                <w:b/>
              </w:rPr>
            </w:pPr>
            <w:r>
              <w:rPr>
                <w:rFonts w:ascii="Verdana" w:hAnsi="Verdana"/>
                <w:b/>
              </w:rPr>
              <w:t>Melios Michael</w:t>
            </w:r>
          </w:p>
        </w:tc>
      </w:tr>
      <w:tr w:rsidR="00ED3BB8" w:rsidRPr="00766BAA" w14:paraId="035D352B" w14:textId="77777777" w:rsidTr="00135748">
        <w:tc>
          <w:tcPr>
            <w:tcW w:w="1793" w:type="dxa"/>
          </w:tcPr>
          <w:p w14:paraId="68E9DBA7" w14:textId="77777777" w:rsidR="00ED3BB8" w:rsidRPr="00766BAA" w:rsidRDefault="00ED3BB8" w:rsidP="00135748">
            <w:pPr>
              <w:spacing w:before="120" w:after="120"/>
              <w:rPr>
                <w:rFonts w:ascii="Verdana" w:hAnsi="Verdana"/>
                <w:sz w:val="18"/>
                <w:szCs w:val="18"/>
              </w:rPr>
            </w:pPr>
            <w:r w:rsidRPr="00766BAA">
              <w:rPr>
                <w:rFonts w:ascii="Verdana" w:hAnsi="Verdana"/>
                <w:sz w:val="18"/>
                <w:szCs w:val="18"/>
              </w:rPr>
              <w:t>IT manager</w:t>
            </w:r>
          </w:p>
        </w:tc>
        <w:tc>
          <w:tcPr>
            <w:tcW w:w="8239" w:type="dxa"/>
          </w:tcPr>
          <w:p w14:paraId="6E9C75B9" w14:textId="77777777" w:rsidR="00ED3BB8" w:rsidRPr="00766BAA" w:rsidRDefault="00ED3BB8" w:rsidP="00135748">
            <w:pPr>
              <w:spacing w:before="120" w:after="120"/>
              <w:rPr>
                <w:rFonts w:ascii="Verdana" w:hAnsi="Verdana"/>
                <w:b/>
              </w:rPr>
            </w:pPr>
            <w:r w:rsidRPr="00766BAA">
              <w:rPr>
                <w:rFonts w:ascii="Verdana" w:hAnsi="Verdana"/>
                <w:b/>
              </w:rPr>
              <w:t>Nadine Clarke</w:t>
            </w:r>
          </w:p>
        </w:tc>
      </w:tr>
    </w:tbl>
    <w:p w14:paraId="08FD2E10" w14:textId="4819072D" w:rsidR="00ED3BB8" w:rsidRDefault="00ED3BB8">
      <w:pPr>
        <w:spacing w:after="200" w:line="276" w:lineRule="auto"/>
        <w:rPr>
          <w:rFonts w:ascii="Rockwell" w:hAnsi="Rockwell" w:cs="Arial"/>
        </w:rPr>
      </w:pPr>
    </w:p>
    <w:p w14:paraId="281DDF6A" w14:textId="77777777" w:rsidR="00A566F2" w:rsidRDefault="00A566F2">
      <w:pPr>
        <w:spacing w:after="200" w:line="276" w:lineRule="auto"/>
        <w:rPr>
          <w:rFonts w:ascii="Rockwell" w:hAnsi="Rockwell" w:cs="Arial"/>
        </w:rPr>
      </w:pPr>
    </w:p>
    <w:p w14:paraId="230BAA3B" w14:textId="77777777" w:rsidR="00A566F2" w:rsidRDefault="00A566F2">
      <w:pPr>
        <w:spacing w:after="200" w:line="276" w:lineRule="auto"/>
        <w:rPr>
          <w:rFonts w:ascii="Rockwell" w:hAnsi="Rockwell" w:cs="Arial"/>
        </w:rPr>
      </w:pPr>
    </w:p>
    <w:p w14:paraId="1C150DB7" w14:textId="77777777" w:rsidR="00A566F2" w:rsidRDefault="00A566F2">
      <w:pPr>
        <w:spacing w:after="200" w:line="276" w:lineRule="auto"/>
        <w:rPr>
          <w:rFonts w:ascii="Rockwell" w:hAnsi="Rockwell" w:cs="Arial"/>
        </w:rPr>
      </w:pPr>
    </w:p>
    <w:p w14:paraId="388774C7" w14:textId="77777777" w:rsidR="00A566F2" w:rsidRDefault="00A566F2">
      <w:pPr>
        <w:spacing w:after="200" w:line="276" w:lineRule="auto"/>
        <w:rPr>
          <w:rFonts w:ascii="Rockwell" w:hAnsi="Rockwell" w:cs="Arial"/>
        </w:rPr>
      </w:pPr>
    </w:p>
    <w:p w14:paraId="3EB972C8" w14:textId="77777777" w:rsidR="00A566F2" w:rsidRDefault="00A566F2">
      <w:pPr>
        <w:spacing w:after="200" w:line="276" w:lineRule="auto"/>
        <w:rPr>
          <w:rFonts w:ascii="Rockwell" w:hAnsi="Rockwell" w:cs="Arial"/>
        </w:rPr>
      </w:pPr>
    </w:p>
    <w:p w14:paraId="0B76679F" w14:textId="77777777" w:rsidR="00A566F2" w:rsidRDefault="00A566F2">
      <w:pPr>
        <w:spacing w:after="200" w:line="276" w:lineRule="auto"/>
        <w:rPr>
          <w:rFonts w:ascii="Rockwell" w:hAnsi="Rockwell" w:cs="Arial"/>
        </w:rPr>
      </w:pPr>
    </w:p>
    <w:p w14:paraId="293B3F3E" w14:textId="77777777" w:rsidR="00A566F2" w:rsidRDefault="00A566F2">
      <w:pPr>
        <w:spacing w:after="200" w:line="276" w:lineRule="auto"/>
        <w:rPr>
          <w:rFonts w:ascii="Rockwell" w:hAnsi="Rockwell" w:cs="Arial"/>
        </w:rPr>
      </w:pPr>
    </w:p>
    <w:p w14:paraId="590C91E3" w14:textId="77777777" w:rsidR="00A566F2" w:rsidRDefault="00A566F2">
      <w:pPr>
        <w:spacing w:after="200" w:line="276" w:lineRule="auto"/>
        <w:rPr>
          <w:rFonts w:ascii="Rockwell" w:hAnsi="Rockwell" w:cs="Arial"/>
        </w:rPr>
      </w:pPr>
    </w:p>
    <w:p w14:paraId="53DDDFE6" w14:textId="77777777" w:rsidR="00A566F2" w:rsidRDefault="00A566F2">
      <w:pPr>
        <w:spacing w:after="200" w:line="276" w:lineRule="auto"/>
        <w:rPr>
          <w:rFonts w:ascii="Rockwell" w:hAnsi="Rockwell" w:cs="Arial"/>
        </w:rPr>
      </w:pPr>
    </w:p>
    <w:p w14:paraId="0BF81809" w14:textId="77777777" w:rsidR="00A566F2" w:rsidRDefault="00A566F2">
      <w:pPr>
        <w:spacing w:after="200" w:line="276" w:lineRule="auto"/>
        <w:rPr>
          <w:rFonts w:ascii="Rockwell" w:hAnsi="Rockwell" w:cs="Arial"/>
        </w:rPr>
      </w:pPr>
    </w:p>
    <w:p w14:paraId="7D523341" w14:textId="77777777" w:rsidR="00A566F2" w:rsidRDefault="00A566F2">
      <w:pPr>
        <w:spacing w:after="200" w:line="276" w:lineRule="auto"/>
        <w:rPr>
          <w:rFonts w:ascii="Rockwell" w:hAnsi="Rockwell" w:cs="Arial"/>
        </w:rPr>
      </w:pPr>
    </w:p>
    <w:p w14:paraId="74F5B45D" w14:textId="77777777" w:rsidR="00A566F2" w:rsidRDefault="00A566F2">
      <w:pPr>
        <w:spacing w:after="200" w:line="276" w:lineRule="auto"/>
        <w:rPr>
          <w:rFonts w:ascii="Rockwell" w:hAnsi="Rockwell" w:cs="Arial"/>
        </w:rPr>
      </w:pPr>
    </w:p>
    <w:p w14:paraId="7641B0E6" w14:textId="77777777" w:rsidR="00A566F2" w:rsidRDefault="00A566F2">
      <w:pPr>
        <w:spacing w:after="200" w:line="276" w:lineRule="auto"/>
        <w:rPr>
          <w:rFonts w:ascii="Rockwell" w:hAnsi="Rockwell" w:cs="Arial"/>
        </w:rPr>
      </w:pPr>
    </w:p>
    <w:p w14:paraId="2DDD8316" w14:textId="77777777" w:rsidR="00A566F2" w:rsidRDefault="00A566F2">
      <w:pPr>
        <w:spacing w:after="200" w:line="276" w:lineRule="auto"/>
        <w:rPr>
          <w:rFonts w:ascii="Rockwell" w:hAnsi="Rockwell" w:cs="Arial"/>
        </w:rPr>
      </w:pPr>
    </w:p>
    <w:p w14:paraId="1DF1B726" w14:textId="77777777" w:rsidR="00A566F2" w:rsidRDefault="00A566F2">
      <w:pPr>
        <w:spacing w:after="200" w:line="276" w:lineRule="auto"/>
        <w:rPr>
          <w:rFonts w:ascii="Rockwell" w:hAnsi="Rockwell" w:cs="Arial"/>
        </w:rPr>
      </w:pPr>
    </w:p>
    <w:p w14:paraId="2FAA2DA9" w14:textId="77777777" w:rsidR="00A566F2" w:rsidRDefault="00A566F2">
      <w:pPr>
        <w:spacing w:after="200" w:line="276" w:lineRule="auto"/>
        <w:rPr>
          <w:rFonts w:ascii="Rockwell" w:hAnsi="Rockwell" w:cs="Arial"/>
        </w:rPr>
      </w:pPr>
    </w:p>
    <w:p w14:paraId="4364B565" w14:textId="77777777" w:rsidR="00A566F2" w:rsidRDefault="00A566F2">
      <w:pPr>
        <w:spacing w:after="200" w:line="276" w:lineRule="auto"/>
        <w:rPr>
          <w:rFonts w:ascii="Rockwell" w:hAnsi="Rockwell" w:cs="Arial"/>
        </w:rPr>
      </w:pPr>
    </w:p>
    <w:p w14:paraId="699AC542" w14:textId="77777777" w:rsidR="00A566F2" w:rsidRDefault="00A566F2">
      <w:pPr>
        <w:spacing w:after="200" w:line="276" w:lineRule="auto"/>
        <w:rPr>
          <w:rFonts w:ascii="Rockwell" w:hAnsi="Rockwell" w:cs="Arial"/>
        </w:rPr>
      </w:pPr>
    </w:p>
    <w:p w14:paraId="7EFBF0DB" w14:textId="77777777" w:rsidR="00A566F2" w:rsidRDefault="00A566F2">
      <w:pPr>
        <w:spacing w:after="200" w:line="276" w:lineRule="auto"/>
        <w:rPr>
          <w:rFonts w:ascii="Rockwell" w:hAnsi="Rockwell" w:cs="Arial"/>
        </w:rPr>
      </w:pPr>
    </w:p>
    <w:p w14:paraId="0CB49D81" w14:textId="77777777" w:rsidR="00A566F2" w:rsidRDefault="00A566F2">
      <w:pPr>
        <w:spacing w:after="200" w:line="276" w:lineRule="auto"/>
        <w:rPr>
          <w:rFonts w:ascii="Rockwell" w:hAnsi="Rockwell" w:cs="Arial"/>
        </w:rPr>
      </w:pPr>
    </w:p>
    <w:p w14:paraId="05EAED05" w14:textId="315AF1DB" w:rsidR="00BC1FEB" w:rsidRPr="00766BAA" w:rsidRDefault="00BC1FEB" w:rsidP="006E1FD4">
      <w:pPr>
        <w:jc w:val="both"/>
      </w:pPr>
      <w:r w:rsidRPr="00766BAA">
        <w:t>This policy is reviewed and updated annually</w:t>
      </w:r>
      <w:r w:rsidR="002B395E" w:rsidRPr="00766BAA">
        <w:t xml:space="preserve"> </w:t>
      </w:r>
      <w:r w:rsidRPr="00766BAA">
        <w:t xml:space="preserve">on the publication of updated JCQ regulations and guidance on access arrangements and instructions for conducting exams. </w:t>
      </w:r>
    </w:p>
    <w:p w14:paraId="1E36ECDC" w14:textId="2DE48B20" w:rsidR="0063321D" w:rsidRPr="00766BAA" w:rsidRDefault="0063321D" w:rsidP="00583050">
      <w:r w:rsidRPr="00766BAA">
        <w:rPr>
          <w:rFonts w:cs="Arial"/>
        </w:rPr>
        <w:t>Reference</w:t>
      </w:r>
      <w:r w:rsidR="009C560D" w:rsidRPr="00766BAA">
        <w:rPr>
          <w:rFonts w:cs="Arial"/>
        </w:rPr>
        <w:t>s</w:t>
      </w:r>
      <w:r w:rsidRPr="00766BAA">
        <w:rPr>
          <w:rFonts w:cs="Arial"/>
        </w:rPr>
        <w:t xml:space="preserve"> in this policy to AA</w:t>
      </w:r>
      <w:r w:rsidR="00710F1A">
        <w:rPr>
          <w:rFonts w:cs="Arial"/>
        </w:rPr>
        <w:t>RA</w:t>
      </w:r>
      <w:r w:rsidRPr="00766BAA">
        <w:rPr>
          <w:rFonts w:cs="Arial"/>
        </w:rPr>
        <w:t xml:space="preserve"> and ICE relate to</w:t>
      </w:r>
      <w:r w:rsidR="00B21C73" w:rsidRPr="00766BAA">
        <w:rPr>
          <w:rFonts w:cs="Arial"/>
        </w:rPr>
        <w:t>/are directly taken from</w:t>
      </w:r>
      <w:r w:rsidRPr="00766BAA">
        <w:rPr>
          <w:rFonts w:cs="Arial"/>
        </w:rPr>
        <w:t xml:space="preserve"> the  </w:t>
      </w:r>
      <w:hyperlink r:id="rId10" w:history="1">
        <w:r w:rsidR="00121596" w:rsidRPr="00766BAA">
          <w:rPr>
            <w:rStyle w:val="Hyperlink"/>
            <w:rFonts w:cs="Arial"/>
            <w:color w:val="auto"/>
            <w:u w:val="none"/>
          </w:rPr>
          <w:t>Access Arrangements and Reasonable Adjustments 202</w:t>
        </w:r>
        <w:r w:rsidR="00710F1A">
          <w:rPr>
            <w:rStyle w:val="Hyperlink"/>
            <w:rFonts w:cs="Arial"/>
            <w:color w:val="auto"/>
            <w:u w:val="none"/>
          </w:rPr>
          <w:t>5</w:t>
        </w:r>
        <w:r w:rsidR="00121596" w:rsidRPr="00766BAA">
          <w:rPr>
            <w:rStyle w:val="Hyperlink"/>
            <w:rFonts w:cs="Arial"/>
            <w:color w:val="auto"/>
            <w:u w:val="none"/>
          </w:rPr>
          <w:t>-202</w:t>
        </w:r>
      </w:hyperlink>
      <w:r w:rsidR="00710F1A">
        <w:t>6</w:t>
      </w:r>
      <w:r w:rsidRPr="00766BAA">
        <w:t xml:space="preserve"> and </w:t>
      </w:r>
      <w:hyperlink r:id="rId11" w:history="1">
        <w:r w:rsidR="00121596" w:rsidRPr="00766BAA">
          <w:rPr>
            <w:rStyle w:val="Hyperlink"/>
            <w:color w:val="auto"/>
            <w:u w:val="none"/>
          </w:rPr>
          <w:t xml:space="preserve">Instructions for </w:t>
        </w:r>
        <w:r w:rsidR="006E1FD4" w:rsidRPr="00766BAA">
          <w:rPr>
            <w:rStyle w:val="Hyperlink"/>
            <w:color w:val="auto"/>
            <w:u w:val="none"/>
          </w:rPr>
          <w:t>c</w:t>
        </w:r>
        <w:r w:rsidR="00121596" w:rsidRPr="00766BAA">
          <w:rPr>
            <w:rStyle w:val="Hyperlink"/>
            <w:color w:val="auto"/>
            <w:u w:val="none"/>
          </w:rPr>
          <w:t xml:space="preserve">onducting </w:t>
        </w:r>
        <w:r w:rsidR="006E1FD4" w:rsidRPr="00766BAA">
          <w:rPr>
            <w:rStyle w:val="Hyperlink"/>
            <w:color w:val="auto"/>
            <w:u w:val="none"/>
          </w:rPr>
          <w:t>e</w:t>
        </w:r>
        <w:r w:rsidR="00121596" w:rsidRPr="00766BAA">
          <w:rPr>
            <w:rStyle w:val="Hyperlink"/>
            <w:color w:val="auto"/>
            <w:u w:val="none"/>
          </w:rPr>
          <w:t>xaminations 202</w:t>
        </w:r>
        <w:r w:rsidR="00710F1A">
          <w:rPr>
            <w:rStyle w:val="Hyperlink"/>
            <w:color w:val="auto"/>
            <w:u w:val="none"/>
          </w:rPr>
          <w:t>5</w:t>
        </w:r>
        <w:r w:rsidR="00121596" w:rsidRPr="00766BAA">
          <w:rPr>
            <w:rStyle w:val="Hyperlink"/>
            <w:color w:val="auto"/>
            <w:u w:val="none"/>
          </w:rPr>
          <w:t>-20</w:t>
        </w:r>
        <w:r w:rsidR="006E1FD4" w:rsidRPr="00766BAA">
          <w:rPr>
            <w:rStyle w:val="Hyperlink"/>
            <w:color w:val="auto"/>
            <w:u w:val="none"/>
          </w:rPr>
          <w:t>2</w:t>
        </w:r>
      </w:hyperlink>
      <w:r w:rsidR="00710F1A">
        <w:rPr>
          <w:rStyle w:val="Hyperlink"/>
          <w:color w:val="auto"/>
          <w:u w:val="none"/>
        </w:rPr>
        <w:t>6</w:t>
      </w:r>
      <w:r w:rsidR="000071F6">
        <w:rPr>
          <w:rStyle w:val="Hyperlink"/>
          <w:color w:val="auto"/>
          <w:u w:val="none"/>
        </w:rPr>
        <w:t xml:space="preserve"> </w:t>
      </w:r>
      <w:r w:rsidRPr="00766BAA">
        <w:t xml:space="preserve">publications. </w:t>
      </w:r>
    </w:p>
    <w:p w14:paraId="6774F109" w14:textId="12D11AC1" w:rsidR="00B11D21" w:rsidRPr="00766BAA" w:rsidRDefault="00B11D21" w:rsidP="006E1FD4">
      <w:pPr>
        <w:pStyle w:val="Headinglevel1"/>
        <w:spacing w:before="240"/>
        <w:jc w:val="both"/>
        <w:rPr>
          <w:color w:val="auto"/>
          <w:sz w:val="22"/>
          <w:szCs w:val="22"/>
        </w:rPr>
      </w:pPr>
      <w:bookmarkStart w:id="2" w:name="_Toc197025774"/>
      <w:r w:rsidRPr="00766BAA">
        <w:rPr>
          <w:color w:val="auto"/>
          <w:sz w:val="22"/>
          <w:szCs w:val="22"/>
        </w:rPr>
        <w:lastRenderedPageBreak/>
        <w:t>Introduction</w:t>
      </w:r>
      <w:bookmarkEnd w:id="0"/>
      <w:bookmarkEnd w:id="2"/>
    </w:p>
    <w:p w14:paraId="074C853F" w14:textId="02BCBFCA" w:rsidR="00BC1FEB" w:rsidRPr="00766BAA" w:rsidRDefault="00BC1FEB" w:rsidP="006E1FD4">
      <w:pPr>
        <w:autoSpaceDE w:val="0"/>
        <w:autoSpaceDN w:val="0"/>
        <w:adjustRightInd w:val="0"/>
        <w:spacing w:before="120" w:after="0"/>
        <w:jc w:val="both"/>
      </w:pPr>
      <w:r w:rsidRPr="00766BAA">
        <w:t>The use of a word processor in exams and assessments is an available access arrangement</w:t>
      </w:r>
      <w:r w:rsidR="00635B6A" w:rsidRPr="00766BAA">
        <w:t>/reasonable adjustment</w:t>
      </w:r>
      <w:r w:rsidRPr="00766BAA">
        <w:t>.</w:t>
      </w:r>
    </w:p>
    <w:p w14:paraId="49630582" w14:textId="26FE5D42" w:rsidR="00125321" w:rsidRPr="00766BAA" w:rsidRDefault="00125321" w:rsidP="006E1FD4">
      <w:pPr>
        <w:autoSpaceDE w:val="0"/>
        <w:autoSpaceDN w:val="0"/>
        <w:adjustRightInd w:val="0"/>
        <w:spacing w:before="120" w:after="0"/>
        <w:jc w:val="both"/>
      </w:pPr>
      <w:r w:rsidRPr="00766BAA">
        <w:t>(AA 4.2.1)</w:t>
      </w:r>
    </w:p>
    <w:p w14:paraId="5FF40D59" w14:textId="6D40D381" w:rsidR="00125321" w:rsidRPr="00766BAA" w:rsidRDefault="00125321" w:rsidP="006E1FD4">
      <w:pPr>
        <w:autoSpaceDE w:val="0"/>
        <w:autoSpaceDN w:val="0"/>
        <w:adjustRightInd w:val="0"/>
        <w:spacing w:after="120"/>
        <w:jc w:val="both"/>
      </w:pPr>
      <w:r w:rsidRPr="00766BAA">
        <w:t>The purpose of an access arrangement</w:t>
      </w:r>
      <w:r w:rsidR="00EE2571" w:rsidRPr="00766BAA">
        <w:t>/reasonable adjustment</w:t>
      </w:r>
      <w:r w:rsidRPr="00766BAA">
        <w:t xml:space="preserve"> is to ensure, where possible, that barriers to assessment are removed for a disab</w:t>
      </w:r>
      <w:r w:rsidR="000071F6">
        <w:t>led candidate preventing them</w:t>
      </w:r>
      <w:r w:rsidRPr="00766BAA">
        <w:t xml:space="preserve"> from being placed at a substanti</w:t>
      </w:r>
      <w:r w:rsidR="000071F6">
        <w:t>al disadvantage due to</w:t>
      </w:r>
      <w:r w:rsidRPr="00766BAA">
        <w:t xml:space="preserve"> persistent and significant difficulties. </w:t>
      </w:r>
    </w:p>
    <w:p w14:paraId="6F139D6B" w14:textId="184BF035" w:rsidR="00125321" w:rsidRDefault="00125321" w:rsidP="006E1FD4">
      <w:pPr>
        <w:autoSpaceDE w:val="0"/>
        <w:autoSpaceDN w:val="0"/>
        <w:adjustRightInd w:val="0"/>
        <w:spacing w:after="120"/>
        <w:jc w:val="both"/>
      </w:pPr>
      <w:r w:rsidRPr="00766BAA">
        <w:t>The integrity of the assessment is maintained, whilst at the same time providing access to assessments for a disabled candidate.</w:t>
      </w:r>
    </w:p>
    <w:p w14:paraId="344AEA03" w14:textId="5EFF7A27" w:rsidR="000071F6" w:rsidRPr="00766BAA" w:rsidRDefault="000071F6" w:rsidP="000071F6">
      <w:pPr>
        <w:autoSpaceDE w:val="0"/>
        <w:autoSpaceDN w:val="0"/>
        <w:adjustRightInd w:val="0"/>
        <w:spacing w:after="120"/>
      </w:pPr>
      <w:r w:rsidRPr="000071F6">
        <w:t xml:space="preserve">A centre </w:t>
      </w:r>
      <w:r w:rsidRPr="000071F6">
        <w:rPr>
          <w:b/>
          <w:bCs/>
        </w:rPr>
        <w:t xml:space="preserve">must </w:t>
      </w:r>
      <w:r w:rsidRPr="000071F6">
        <w:t xml:space="preserve">make decisions on appropriate access arrangements for their candidates. Although professionals from other organisations may give advice, they </w:t>
      </w:r>
      <w:r w:rsidRPr="000071F6">
        <w:rPr>
          <w:b/>
          <w:bCs/>
        </w:rPr>
        <w:t xml:space="preserve">cannot </w:t>
      </w:r>
      <w:r w:rsidRPr="000071F6">
        <w:t>make the decision for the centre. They will not have a working knowledge of an individual candidate’s needs and how their difficulties impact in the classroom and/or in timed assessments. It is the responsibility of the SENCo to make appropriate and informed decisions based on the JCQ regulations.</w:t>
      </w:r>
      <w:r w:rsidRPr="003C3948">
        <w:t xml:space="preserve"> </w:t>
      </w:r>
    </w:p>
    <w:p w14:paraId="4D4BF4FE" w14:textId="7D9C9E80" w:rsidR="00125321" w:rsidRPr="00766BAA" w:rsidRDefault="00125321" w:rsidP="006E1FD4">
      <w:pPr>
        <w:autoSpaceDE w:val="0"/>
        <w:autoSpaceDN w:val="0"/>
        <w:adjustRightInd w:val="0"/>
        <w:spacing w:after="0"/>
        <w:jc w:val="both"/>
      </w:pPr>
      <w:r w:rsidRPr="00766BAA">
        <w:t>(AA 4.2.2)</w:t>
      </w:r>
    </w:p>
    <w:p w14:paraId="33840E76" w14:textId="3583FD24" w:rsidR="00125321" w:rsidRPr="00766BAA" w:rsidRDefault="00125321" w:rsidP="006E1FD4">
      <w:pPr>
        <w:autoSpaceDE w:val="0"/>
        <w:autoSpaceDN w:val="0"/>
        <w:adjustRightInd w:val="0"/>
        <w:spacing w:after="120"/>
        <w:jc w:val="both"/>
      </w:pPr>
      <w:r w:rsidRPr="00766BAA">
        <w:t>Although access arrangements</w:t>
      </w:r>
      <w:r w:rsidR="00EE2571" w:rsidRPr="00766BAA">
        <w:t>/adjustments</w:t>
      </w:r>
      <w:r w:rsidRPr="00766BAA">
        <w:t xml:space="preserve"> are intended to allow access to assessments, they cannot be granted where they will compromise the assessment objectives of the specification in question</w:t>
      </w:r>
      <w:r w:rsidR="00BC1FEB" w:rsidRPr="00766BAA">
        <w:t>.</w:t>
      </w:r>
    </w:p>
    <w:p w14:paraId="7048EDF3" w14:textId="1F680108" w:rsidR="0063321D" w:rsidRPr="00766BAA" w:rsidRDefault="0063321D" w:rsidP="006E1FD4">
      <w:pPr>
        <w:autoSpaceDE w:val="0"/>
        <w:autoSpaceDN w:val="0"/>
        <w:adjustRightInd w:val="0"/>
        <w:spacing w:after="0"/>
        <w:jc w:val="both"/>
      </w:pPr>
      <w:r w:rsidRPr="00766BAA">
        <w:t>(AA 4.2.3)</w:t>
      </w:r>
    </w:p>
    <w:p w14:paraId="57674AF6" w14:textId="5F8601A3" w:rsidR="0063321D" w:rsidRPr="00766BAA" w:rsidRDefault="0063321D" w:rsidP="006E1FD4">
      <w:pPr>
        <w:jc w:val="both"/>
      </w:pPr>
      <w:r w:rsidRPr="00766BAA">
        <w:t>Candidates may not require the same access arrangements</w:t>
      </w:r>
      <w:r w:rsidR="00EE2571" w:rsidRPr="00766BAA">
        <w:t>/reasonable adjustment</w:t>
      </w:r>
      <w:r w:rsidR="00726E8F" w:rsidRPr="00766BAA">
        <w:t>s</w:t>
      </w:r>
      <w:r w:rsidRPr="00766BAA">
        <w:t xml:space="preserve"> in each specification. Subjects and their methods of assessments may vary, leading to different demands of the candidate. SENCos </w:t>
      </w:r>
      <w:r w:rsidR="000071F6">
        <w:t xml:space="preserve">(or equivalent roles) </w:t>
      </w:r>
      <w:r w:rsidR="008F5631" w:rsidRPr="000071F6">
        <w:rPr>
          <w:b/>
        </w:rPr>
        <w:t>must</w:t>
      </w:r>
      <w:r w:rsidRPr="00766BAA">
        <w:t xml:space="preserve"> consider the need for access arrangement</w:t>
      </w:r>
      <w:r w:rsidR="00EE2571" w:rsidRPr="00766BAA">
        <w:t>s/reasonable adjustment</w:t>
      </w:r>
      <w:r w:rsidRPr="00766BAA">
        <w:t xml:space="preserve">s on a subject-by-subject basis. </w:t>
      </w:r>
    </w:p>
    <w:p w14:paraId="5C0C21B5" w14:textId="77777777" w:rsidR="00845AA0" w:rsidRPr="00766BAA" w:rsidRDefault="00845AA0" w:rsidP="006E1FD4">
      <w:pPr>
        <w:autoSpaceDE w:val="0"/>
        <w:autoSpaceDN w:val="0"/>
        <w:adjustRightInd w:val="0"/>
        <w:spacing w:before="120" w:after="0"/>
        <w:jc w:val="both"/>
      </w:pPr>
      <w:r w:rsidRPr="00766BAA">
        <w:t>(AA 4.2.1)</w:t>
      </w:r>
    </w:p>
    <w:p w14:paraId="58761683" w14:textId="3CAAF9E6" w:rsidR="00845AA0" w:rsidRPr="00766BAA" w:rsidRDefault="000071F6" w:rsidP="006E1FD4">
      <w:pPr>
        <w:spacing w:after="120"/>
        <w:rPr>
          <w:rFonts w:eastAsia="Times New Roman" w:cs="Tahoma"/>
        </w:rPr>
      </w:pPr>
      <w:r>
        <w:rPr>
          <w:rFonts w:eastAsia="Times New Roman" w:cs="Tahoma"/>
        </w:rPr>
        <w:t xml:space="preserve">The </w:t>
      </w:r>
      <w:r w:rsidR="00845AA0" w:rsidRPr="00766BAA">
        <w:rPr>
          <w:rFonts w:eastAsia="Times New Roman" w:cs="Tahoma"/>
        </w:rPr>
        <w:t>SENCo</w:t>
      </w:r>
      <w:r>
        <w:rPr>
          <w:rFonts w:eastAsia="Times New Roman" w:cs="Tahoma"/>
        </w:rPr>
        <w:t>, or equivalent role,</w:t>
      </w:r>
      <w:r w:rsidR="00845AA0" w:rsidRPr="00766BAA">
        <w:rPr>
          <w:rFonts w:eastAsia="Times New Roman" w:cs="Tahoma"/>
        </w:rPr>
        <w:t xml:space="preserve"> </w:t>
      </w:r>
      <w:r w:rsidR="00845AA0" w:rsidRPr="000071F6">
        <w:rPr>
          <w:rFonts w:eastAsia="Times New Roman" w:cs="Tahoma"/>
          <w:b/>
        </w:rPr>
        <w:t>must</w:t>
      </w:r>
      <w:r w:rsidR="00845AA0" w:rsidRPr="00766BAA">
        <w:rPr>
          <w:rFonts w:eastAsia="Times New Roman" w:cs="Tahoma"/>
        </w:rPr>
        <w:t xml:space="preserve"> ensure that the proposed access arrangement</w:t>
      </w:r>
      <w:r w:rsidR="00E5322F" w:rsidRPr="00766BAA">
        <w:rPr>
          <w:rFonts w:eastAsia="Times New Roman" w:cs="Tahoma"/>
        </w:rPr>
        <w:t>/reasonable adjustment</w:t>
      </w:r>
      <w:r w:rsidR="00845AA0" w:rsidRPr="00766BAA">
        <w:rPr>
          <w:rFonts w:eastAsia="Times New Roman" w:cs="Tahoma"/>
        </w:rPr>
        <w:t xml:space="preserve"> does</w:t>
      </w:r>
      <w:r>
        <w:rPr>
          <w:rFonts w:eastAsia="Times New Roman" w:cs="Tahoma"/>
        </w:rPr>
        <w:t xml:space="preserve"> not disadvantage or advantage the</w:t>
      </w:r>
      <w:r w:rsidR="00845AA0" w:rsidRPr="00766BAA">
        <w:rPr>
          <w:rFonts w:eastAsia="Times New Roman" w:cs="Tahoma"/>
        </w:rPr>
        <w:t xml:space="preserve"> candidate. </w:t>
      </w:r>
    </w:p>
    <w:p w14:paraId="454A7FCC" w14:textId="77777777" w:rsidR="00845AA0" w:rsidRPr="00766BAA" w:rsidRDefault="00845AA0" w:rsidP="006E1FD4">
      <w:pPr>
        <w:autoSpaceDE w:val="0"/>
        <w:autoSpaceDN w:val="0"/>
        <w:adjustRightInd w:val="0"/>
        <w:spacing w:before="120" w:after="0"/>
        <w:jc w:val="both"/>
      </w:pPr>
      <w:r w:rsidRPr="00766BAA">
        <w:t>(AA 4.2.7)</w:t>
      </w:r>
    </w:p>
    <w:p w14:paraId="361EF0E4" w14:textId="6990D498" w:rsidR="00845AA0" w:rsidRPr="00766BAA" w:rsidRDefault="00845AA0" w:rsidP="006E1FD4">
      <w:pPr>
        <w:spacing w:after="120"/>
        <w:ind w:right="-13"/>
        <w:rPr>
          <w:rFonts w:eastAsia="Times New Roman" w:cs="Times New Roman"/>
        </w:rPr>
      </w:pPr>
      <w:r w:rsidRPr="00766BAA">
        <w:rPr>
          <w:rFonts w:eastAsia="Times New Roman" w:cs="Tahoma"/>
        </w:rPr>
        <w:t>The candidate must have had appropriate opportunities to practi</w:t>
      </w:r>
      <w:r w:rsidR="00FF7671" w:rsidRPr="00766BAA">
        <w:rPr>
          <w:rFonts w:eastAsia="Times New Roman" w:cs="Tahoma"/>
        </w:rPr>
        <w:t>c</w:t>
      </w:r>
      <w:r w:rsidRPr="00766BAA">
        <w:rPr>
          <w:rFonts w:eastAsia="Times New Roman" w:cs="Tahoma"/>
        </w:rPr>
        <w:t xml:space="preserve">e using the </w:t>
      </w:r>
      <w:r w:rsidR="000145A0" w:rsidRPr="00766BAA">
        <w:rPr>
          <w:rFonts w:eastAsia="Times New Roman" w:cs="Tahoma"/>
        </w:rPr>
        <w:t>access arrangement(s)</w:t>
      </w:r>
      <w:r w:rsidR="00EE2571" w:rsidRPr="00766BAA">
        <w:rPr>
          <w:rFonts w:eastAsia="Times New Roman" w:cs="Tahoma"/>
        </w:rPr>
        <w:t>/reasonable adjustment(s)</w:t>
      </w:r>
      <w:r w:rsidRPr="00766BAA">
        <w:rPr>
          <w:rFonts w:eastAsia="Times New Roman" w:cs="Tahoma"/>
        </w:rPr>
        <w:t xml:space="preserve"> before their first examination. </w:t>
      </w:r>
    </w:p>
    <w:p w14:paraId="73523A75" w14:textId="4D87F95E" w:rsidR="00B11D21" w:rsidRPr="00766BAA" w:rsidRDefault="00B11D21" w:rsidP="006E1FD4">
      <w:pPr>
        <w:pStyle w:val="Headinglevel1"/>
        <w:spacing w:before="240"/>
        <w:jc w:val="both"/>
        <w:rPr>
          <w:color w:val="auto"/>
          <w:sz w:val="22"/>
          <w:szCs w:val="22"/>
        </w:rPr>
      </w:pPr>
      <w:bookmarkStart w:id="3" w:name="_Toc197025775"/>
      <w:r w:rsidRPr="00766BAA">
        <w:rPr>
          <w:color w:val="auto"/>
          <w:sz w:val="22"/>
          <w:szCs w:val="22"/>
        </w:rPr>
        <w:t>Purpose of the policy</w:t>
      </w:r>
      <w:bookmarkEnd w:id="3"/>
    </w:p>
    <w:p w14:paraId="71063531" w14:textId="40246CB6" w:rsidR="000D77D5" w:rsidRPr="00766BAA" w:rsidRDefault="00B11D21" w:rsidP="006E1FD4">
      <w:pPr>
        <w:pStyle w:val="Default"/>
        <w:jc w:val="both"/>
        <w:rPr>
          <w:rFonts w:cs="Arial"/>
          <w:color w:val="auto"/>
          <w:sz w:val="22"/>
          <w:szCs w:val="22"/>
        </w:rPr>
      </w:pPr>
      <w:r w:rsidRPr="00766BAA">
        <w:rPr>
          <w:rFonts w:cs="Arial"/>
          <w:color w:val="auto"/>
          <w:sz w:val="22"/>
          <w:szCs w:val="22"/>
        </w:rPr>
        <w:t>This policy details how</w:t>
      </w:r>
      <w:r w:rsidR="00063D1A" w:rsidRPr="00766BAA">
        <w:rPr>
          <w:rFonts w:cs="Arial"/>
          <w:color w:val="auto"/>
          <w:sz w:val="22"/>
          <w:szCs w:val="22"/>
        </w:rPr>
        <w:t xml:space="preserve"> </w:t>
      </w:r>
      <w:r w:rsidR="00713C7D" w:rsidRPr="00766BAA">
        <w:rPr>
          <w:rFonts w:cs="Arial"/>
          <w:color w:val="auto"/>
          <w:sz w:val="22"/>
          <w:szCs w:val="22"/>
        </w:rPr>
        <w:t>King Edward VI Camp Hill School for Boys</w:t>
      </w:r>
      <w:r w:rsidRPr="00766BAA">
        <w:rPr>
          <w:rFonts w:cs="Arial"/>
          <w:color w:val="auto"/>
          <w:sz w:val="22"/>
          <w:szCs w:val="22"/>
        </w:rPr>
        <w:t xml:space="preserve"> </w:t>
      </w:r>
      <w:r w:rsidR="0063321D" w:rsidRPr="00766BAA">
        <w:rPr>
          <w:rFonts w:cs="Arial"/>
          <w:color w:val="auto"/>
          <w:sz w:val="22"/>
          <w:szCs w:val="22"/>
        </w:rPr>
        <w:t xml:space="preserve">complies with AA chapter 4 </w:t>
      </w:r>
      <w:r w:rsidR="00996CC3" w:rsidRPr="00766BAA">
        <w:rPr>
          <w:rFonts w:cs="Arial"/>
          <w:color w:val="auto"/>
          <w:sz w:val="22"/>
          <w:szCs w:val="22"/>
        </w:rPr>
        <w:t>(</w:t>
      </w:r>
      <w:r w:rsidR="00220818" w:rsidRPr="00766BAA">
        <w:rPr>
          <w:rFonts w:cs="Arial"/>
          <w:color w:val="auto"/>
          <w:sz w:val="22"/>
          <w:szCs w:val="22"/>
        </w:rPr>
        <w:t>Managing the needs of candidates and principles for centres)</w:t>
      </w:r>
      <w:r w:rsidR="00D456B4" w:rsidRPr="00766BAA">
        <w:rPr>
          <w:rFonts w:cs="Arial"/>
          <w:color w:val="auto"/>
          <w:sz w:val="22"/>
          <w:szCs w:val="22"/>
        </w:rPr>
        <w:t>,</w:t>
      </w:r>
      <w:r w:rsidR="000D77D5" w:rsidRPr="00766BAA">
        <w:rPr>
          <w:rFonts w:cs="Arial"/>
          <w:color w:val="auto"/>
          <w:sz w:val="22"/>
          <w:szCs w:val="22"/>
        </w:rPr>
        <w:t xml:space="preserve"> </w:t>
      </w:r>
      <w:r w:rsidR="00D456B4" w:rsidRPr="00766BAA">
        <w:rPr>
          <w:rFonts w:cs="Arial"/>
          <w:color w:val="auto"/>
          <w:sz w:val="22"/>
          <w:szCs w:val="22"/>
        </w:rPr>
        <w:t>section</w:t>
      </w:r>
      <w:r w:rsidR="000D77D5" w:rsidRPr="00766BAA">
        <w:rPr>
          <w:rFonts w:cs="Arial"/>
          <w:color w:val="auto"/>
          <w:sz w:val="22"/>
          <w:szCs w:val="22"/>
        </w:rPr>
        <w:t xml:space="preserve"> 5.8 </w:t>
      </w:r>
      <w:r w:rsidR="00220818" w:rsidRPr="00766BAA">
        <w:rPr>
          <w:rFonts w:cs="Arial"/>
          <w:color w:val="auto"/>
          <w:sz w:val="22"/>
          <w:szCs w:val="22"/>
        </w:rPr>
        <w:t>(</w:t>
      </w:r>
      <w:r w:rsidR="000D77D5" w:rsidRPr="00766BAA">
        <w:rPr>
          <w:rFonts w:cs="Arial"/>
          <w:color w:val="auto"/>
          <w:sz w:val="22"/>
          <w:szCs w:val="22"/>
        </w:rPr>
        <w:t>Word processor</w:t>
      </w:r>
      <w:r w:rsidR="00A66407" w:rsidRPr="00766BAA">
        <w:rPr>
          <w:rFonts w:cs="Arial"/>
          <w:color w:val="auto"/>
          <w:sz w:val="22"/>
          <w:szCs w:val="22"/>
        </w:rPr>
        <w:t>)</w:t>
      </w:r>
      <w:r w:rsidR="00D456B4" w:rsidRPr="00766BAA">
        <w:rPr>
          <w:rFonts w:cs="Arial"/>
          <w:color w:val="auto"/>
          <w:sz w:val="22"/>
          <w:szCs w:val="22"/>
        </w:rPr>
        <w:t xml:space="preserve"> and ICE (sections 14.20-25)</w:t>
      </w:r>
      <w:r w:rsidR="000D77D5" w:rsidRPr="00766BAA">
        <w:rPr>
          <w:rFonts w:cs="Arial"/>
          <w:color w:val="auto"/>
          <w:sz w:val="22"/>
          <w:szCs w:val="22"/>
        </w:rPr>
        <w:t xml:space="preserve"> </w:t>
      </w:r>
      <w:r w:rsidR="0063321D" w:rsidRPr="00766BAA">
        <w:rPr>
          <w:rFonts w:cs="Arial"/>
          <w:color w:val="auto"/>
          <w:sz w:val="22"/>
          <w:szCs w:val="22"/>
        </w:rPr>
        <w:t xml:space="preserve">when </w:t>
      </w:r>
      <w:r w:rsidR="00572959" w:rsidRPr="00766BAA">
        <w:rPr>
          <w:rFonts w:cs="Arial"/>
          <w:color w:val="auto"/>
          <w:sz w:val="22"/>
          <w:szCs w:val="22"/>
        </w:rPr>
        <w:t>award</w:t>
      </w:r>
      <w:r w:rsidR="0063321D" w:rsidRPr="00766BAA">
        <w:rPr>
          <w:rFonts w:cs="Arial"/>
          <w:color w:val="auto"/>
          <w:sz w:val="22"/>
          <w:szCs w:val="22"/>
        </w:rPr>
        <w:t>ing</w:t>
      </w:r>
      <w:r w:rsidR="00572959" w:rsidRPr="00766BAA">
        <w:rPr>
          <w:rFonts w:cs="Arial"/>
          <w:color w:val="auto"/>
          <w:sz w:val="22"/>
          <w:szCs w:val="22"/>
        </w:rPr>
        <w:t xml:space="preserve"> and allocat</w:t>
      </w:r>
      <w:r w:rsidR="0063321D" w:rsidRPr="00766BAA">
        <w:rPr>
          <w:rFonts w:cs="Arial"/>
          <w:color w:val="auto"/>
          <w:sz w:val="22"/>
          <w:szCs w:val="22"/>
        </w:rPr>
        <w:t>ing</w:t>
      </w:r>
      <w:r w:rsidRPr="00766BAA">
        <w:rPr>
          <w:rFonts w:cs="Arial"/>
          <w:color w:val="auto"/>
          <w:sz w:val="22"/>
          <w:szCs w:val="22"/>
        </w:rPr>
        <w:t xml:space="preserve"> </w:t>
      </w:r>
      <w:r w:rsidR="0063321D" w:rsidRPr="00766BAA">
        <w:rPr>
          <w:rFonts w:cs="Arial"/>
          <w:color w:val="auto"/>
          <w:sz w:val="22"/>
          <w:szCs w:val="22"/>
        </w:rPr>
        <w:t xml:space="preserve">a candidate </w:t>
      </w:r>
      <w:r w:rsidRPr="00766BAA">
        <w:rPr>
          <w:rFonts w:cs="Arial"/>
          <w:color w:val="auto"/>
          <w:sz w:val="22"/>
          <w:szCs w:val="22"/>
        </w:rPr>
        <w:t>the use of word processor</w:t>
      </w:r>
      <w:r w:rsidR="000D77D5" w:rsidRPr="00766BAA">
        <w:rPr>
          <w:rFonts w:cs="Arial"/>
          <w:color w:val="auto"/>
          <w:sz w:val="22"/>
          <w:szCs w:val="22"/>
        </w:rPr>
        <w:t xml:space="preserve"> in </w:t>
      </w:r>
      <w:r w:rsidR="00D456B4" w:rsidRPr="00766BAA">
        <w:rPr>
          <w:rFonts w:cs="Arial"/>
          <w:color w:val="auto"/>
          <w:sz w:val="22"/>
          <w:szCs w:val="22"/>
        </w:rPr>
        <w:t>examinations</w:t>
      </w:r>
      <w:r w:rsidR="000D77D5" w:rsidRPr="00766BAA">
        <w:rPr>
          <w:rFonts w:cs="Arial"/>
          <w:color w:val="auto"/>
          <w:sz w:val="22"/>
          <w:szCs w:val="22"/>
        </w:rPr>
        <w:t>.</w:t>
      </w:r>
    </w:p>
    <w:p w14:paraId="34998221" w14:textId="1BB700E9" w:rsidR="00B11D21" w:rsidRPr="00766BAA" w:rsidRDefault="000D77D5" w:rsidP="006E1FD4">
      <w:pPr>
        <w:pStyle w:val="Default"/>
        <w:spacing w:before="120"/>
        <w:jc w:val="both"/>
        <w:rPr>
          <w:rFonts w:cs="Arial"/>
          <w:color w:val="auto"/>
          <w:sz w:val="22"/>
          <w:szCs w:val="22"/>
        </w:rPr>
      </w:pPr>
      <w:r w:rsidRPr="00766BAA">
        <w:rPr>
          <w:rFonts w:cs="Arial"/>
          <w:color w:val="auto"/>
          <w:sz w:val="22"/>
          <w:szCs w:val="22"/>
        </w:rPr>
        <w:t xml:space="preserve">The term ‘word processor’ is used to describe </w:t>
      </w:r>
      <w:r w:rsidR="00063D1A" w:rsidRPr="00766BAA">
        <w:rPr>
          <w:rFonts w:cs="Arial"/>
          <w:color w:val="auto"/>
          <w:sz w:val="22"/>
          <w:szCs w:val="22"/>
        </w:rPr>
        <w:t xml:space="preserve">for example, </w:t>
      </w:r>
      <w:r w:rsidRPr="00766BAA">
        <w:rPr>
          <w:rFonts w:cs="Arial"/>
          <w:color w:val="auto"/>
          <w:sz w:val="22"/>
          <w:szCs w:val="22"/>
        </w:rPr>
        <w:t xml:space="preserve">the use of a </w:t>
      </w:r>
      <w:r w:rsidR="00063D1A" w:rsidRPr="00766BAA">
        <w:rPr>
          <w:rFonts w:cs="Arial"/>
          <w:color w:val="auto"/>
          <w:sz w:val="22"/>
          <w:szCs w:val="22"/>
        </w:rPr>
        <w:t>computer</w:t>
      </w:r>
      <w:r w:rsidR="00E1007A" w:rsidRPr="00766BAA">
        <w:rPr>
          <w:rFonts w:cs="Arial"/>
          <w:color w:val="auto"/>
          <w:sz w:val="22"/>
          <w:szCs w:val="22"/>
        </w:rPr>
        <w:t>,</w:t>
      </w:r>
      <w:r w:rsidR="00B11D21" w:rsidRPr="00766BAA">
        <w:rPr>
          <w:rFonts w:cs="Arial"/>
          <w:color w:val="auto"/>
          <w:sz w:val="22"/>
          <w:szCs w:val="22"/>
        </w:rPr>
        <w:t xml:space="preserve"> laptop</w:t>
      </w:r>
      <w:r w:rsidRPr="00766BAA">
        <w:rPr>
          <w:rFonts w:cs="Arial"/>
          <w:color w:val="auto"/>
          <w:sz w:val="22"/>
          <w:szCs w:val="22"/>
        </w:rPr>
        <w:t xml:space="preserve"> or tablet.</w:t>
      </w:r>
    </w:p>
    <w:p w14:paraId="567C4C06" w14:textId="68A053A5" w:rsidR="00E1007A" w:rsidRPr="00766BAA" w:rsidRDefault="000D77D5" w:rsidP="006E1FD4">
      <w:pPr>
        <w:pStyle w:val="Headinglevel1"/>
        <w:spacing w:before="240"/>
        <w:jc w:val="both"/>
        <w:rPr>
          <w:color w:val="auto"/>
          <w:sz w:val="22"/>
          <w:szCs w:val="22"/>
        </w:rPr>
      </w:pPr>
      <w:bookmarkStart w:id="4" w:name="_Toc197025776"/>
      <w:r w:rsidRPr="00766BAA">
        <w:rPr>
          <w:color w:val="auto"/>
          <w:sz w:val="22"/>
          <w:szCs w:val="22"/>
        </w:rPr>
        <w:t>T</w:t>
      </w:r>
      <w:r w:rsidR="006D523C" w:rsidRPr="00766BAA">
        <w:rPr>
          <w:color w:val="auto"/>
          <w:sz w:val="22"/>
          <w:szCs w:val="22"/>
        </w:rPr>
        <w:t>he</w:t>
      </w:r>
      <w:r w:rsidR="00E1007A" w:rsidRPr="00766BAA">
        <w:rPr>
          <w:color w:val="auto"/>
          <w:sz w:val="22"/>
          <w:szCs w:val="22"/>
        </w:rPr>
        <w:t xml:space="preserve"> use of a word processor</w:t>
      </w:r>
      <w:bookmarkEnd w:id="4"/>
    </w:p>
    <w:p w14:paraId="2BE77ACF" w14:textId="43C74EC4" w:rsidR="002F4A53" w:rsidRPr="00766BAA" w:rsidRDefault="002F4A53" w:rsidP="006E1FD4">
      <w:pPr>
        <w:autoSpaceDE w:val="0"/>
        <w:autoSpaceDN w:val="0"/>
        <w:adjustRightInd w:val="0"/>
        <w:spacing w:after="0"/>
        <w:jc w:val="both"/>
        <w:rPr>
          <w:rFonts w:cs="Arial"/>
        </w:rPr>
      </w:pPr>
      <w:r w:rsidRPr="00766BAA">
        <w:rPr>
          <w:rFonts w:cs="Arial"/>
        </w:rPr>
        <w:t xml:space="preserve">The </w:t>
      </w:r>
      <w:r w:rsidR="003E5124" w:rsidRPr="00766BAA">
        <w:rPr>
          <w:rFonts w:cs="Arial"/>
        </w:rPr>
        <w:t>centre</w:t>
      </w:r>
      <w:r w:rsidRPr="00766BAA">
        <w:rPr>
          <w:rFonts w:cs="Arial"/>
        </w:rPr>
        <w:t xml:space="preserve"> will </w:t>
      </w:r>
    </w:p>
    <w:p w14:paraId="0B966F10" w14:textId="5B26B12C" w:rsidR="007535DD" w:rsidRPr="00766BAA" w:rsidRDefault="000D77D5" w:rsidP="006E1FD4">
      <w:pPr>
        <w:pStyle w:val="ListParagraph"/>
        <w:numPr>
          <w:ilvl w:val="0"/>
          <w:numId w:val="2"/>
        </w:numPr>
        <w:autoSpaceDE w:val="0"/>
        <w:autoSpaceDN w:val="0"/>
        <w:adjustRightInd w:val="0"/>
        <w:spacing w:after="0"/>
        <w:jc w:val="both"/>
        <w:rPr>
          <w:rFonts w:cs="Arial"/>
        </w:rPr>
      </w:pPr>
      <w:r w:rsidRPr="00766BAA">
        <w:rPr>
          <w:rFonts w:cs="Arial"/>
        </w:rPr>
        <w:t>allocate</w:t>
      </w:r>
      <w:r w:rsidR="00AC4EF6" w:rsidRPr="00766BAA">
        <w:rPr>
          <w:rFonts w:cs="Arial"/>
        </w:rPr>
        <w:t xml:space="preserve"> the use of a word processor to a candidate </w:t>
      </w:r>
      <w:r w:rsidR="007535DD" w:rsidRPr="00766BAA">
        <w:rPr>
          <w:rFonts w:cs="Arial"/>
        </w:rPr>
        <w:t xml:space="preserve">with the spelling and grammar </w:t>
      </w:r>
      <w:r w:rsidR="000071F6">
        <w:rPr>
          <w:rFonts w:cs="Arial"/>
        </w:rPr>
        <w:t>check/predictive text switched off</w:t>
      </w:r>
      <w:r w:rsidR="007535DD" w:rsidRPr="00766BAA">
        <w:rPr>
          <w:rFonts w:cs="Arial"/>
        </w:rPr>
        <w:t xml:space="preserve"> </w:t>
      </w:r>
      <w:r w:rsidR="00AC4EF6" w:rsidRPr="00766BAA">
        <w:rPr>
          <w:rFonts w:cs="Arial"/>
        </w:rPr>
        <w:t>where it is their normal way of working within the centre (AA 5.8.1)</w:t>
      </w:r>
    </w:p>
    <w:p w14:paraId="075907A5" w14:textId="57271E1F" w:rsidR="00A824E8" w:rsidRPr="00766BAA" w:rsidRDefault="00AC4EF6" w:rsidP="00A824E8">
      <w:pPr>
        <w:pStyle w:val="ListParagraph"/>
        <w:numPr>
          <w:ilvl w:val="0"/>
          <w:numId w:val="2"/>
        </w:numPr>
        <w:autoSpaceDE w:val="0"/>
        <w:autoSpaceDN w:val="0"/>
        <w:adjustRightInd w:val="0"/>
        <w:spacing w:after="0"/>
        <w:jc w:val="both"/>
        <w:rPr>
          <w:rFonts w:cs="Arial"/>
        </w:rPr>
      </w:pPr>
      <w:r w:rsidRPr="00766BAA">
        <w:rPr>
          <w:rFonts w:cs="Arial"/>
        </w:rPr>
        <w:t xml:space="preserve">award the use of a word processor to a candidate </w:t>
      </w:r>
      <w:r w:rsidR="00A824E8" w:rsidRPr="00766BAA">
        <w:rPr>
          <w:rFonts w:cs="Arial"/>
        </w:rPr>
        <w:t>where</w:t>
      </w:r>
      <w:r w:rsidRPr="00766BAA">
        <w:rPr>
          <w:rFonts w:cs="Arial"/>
        </w:rPr>
        <w:t xml:space="preserve"> appropriate to their needs </w:t>
      </w:r>
    </w:p>
    <w:p w14:paraId="6D1DCB70" w14:textId="69F5A10C" w:rsidR="00517D0E" w:rsidRPr="00766BAA" w:rsidRDefault="00A824E8" w:rsidP="00A824E8">
      <w:pPr>
        <w:pStyle w:val="ListParagraph"/>
        <w:autoSpaceDE w:val="0"/>
        <w:autoSpaceDN w:val="0"/>
        <w:adjustRightInd w:val="0"/>
        <w:spacing w:after="0"/>
        <w:jc w:val="both"/>
        <w:rPr>
          <w:rFonts w:ascii="Gotham" w:eastAsia="Times New Roman" w:hAnsi="Gotham" w:cs="Times New Roman"/>
          <w:sz w:val="16"/>
          <w:szCs w:val="16"/>
        </w:rPr>
      </w:pPr>
      <w:r w:rsidRPr="00766BAA">
        <w:rPr>
          <w:rFonts w:eastAsia="Times New Roman" w:cs="Times New Roman"/>
        </w:rPr>
        <w:t>For example, a candidate with:</w:t>
      </w:r>
      <w:r w:rsidRPr="00766BAA">
        <w:rPr>
          <w:rFonts w:ascii="Gotham" w:eastAsia="Times New Roman" w:hAnsi="Gotham" w:cs="Times New Roman"/>
          <w:sz w:val="16"/>
          <w:szCs w:val="16"/>
        </w:rPr>
        <w:t xml:space="preserve"> </w:t>
      </w:r>
    </w:p>
    <w:p w14:paraId="69D788C8" w14:textId="52299663" w:rsidR="00517D0E" w:rsidRPr="00766BAA" w:rsidRDefault="0051256A" w:rsidP="006E1FD4">
      <w:pPr>
        <w:pStyle w:val="ListParagraph"/>
        <w:numPr>
          <w:ilvl w:val="1"/>
          <w:numId w:val="2"/>
        </w:numPr>
        <w:autoSpaceDE w:val="0"/>
        <w:autoSpaceDN w:val="0"/>
        <w:adjustRightInd w:val="0"/>
        <w:spacing w:after="0"/>
        <w:jc w:val="both"/>
        <w:rPr>
          <w:rFonts w:cs="Arial"/>
        </w:rPr>
      </w:pPr>
      <w:r w:rsidRPr="00766BAA">
        <w:rPr>
          <w:rFonts w:cs="Arial"/>
        </w:rPr>
        <w:t xml:space="preserve">a learning difficulty which has a substantial and long term adverse effect on </w:t>
      </w:r>
      <w:r w:rsidR="008A12B9" w:rsidRPr="00766BAA">
        <w:rPr>
          <w:rFonts w:cs="Arial"/>
        </w:rPr>
        <w:t>their</w:t>
      </w:r>
      <w:r w:rsidRPr="00766BAA">
        <w:rPr>
          <w:rFonts w:cs="Arial"/>
        </w:rPr>
        <w:t xml:space="preserve"> ability to write legibly </w:t>
      </w:r>
    </w:p>
    <w:p w14:paraId="3BF23DF8" w14:textId="77777777" w:rsidR="00517D0E" w:rsidRPr="00766BAA" w:rsidRDefault="0051256A" w:rsidP="006E1FD4">
      <w:pPr>
        <w:pStyle w:val="ListParagraph"/>
        <w:numPr>
          <w:ilvl w:val="1"/>
          <w:numId w:val="2"/>
        </w:numPr>
        <w:autoSpaceDE w:val="0"/>
        <w:autoSpaceDN w:val="0"/>
        <w:adjustRightInd w:val="0"/>
        <w:spacing w:after="0"/>
        <w:jc w:val="both"/>
        <w:rPr>
          <w:rFonts w:cs="Arial"/>
        </w:rPr>
      </w:pPr>
      <w:r w:rsidRPr="00766BAA">
        <w:rPr>
          <w:rFonts w:cs="Arial"/>
        </w:rPr>
        <w:t>a medical condition</w:t>
      </w:r>
    </w:p>
    <w:p w14:paraId="5B80E6E9" w14:textId="77777777" w:rsidR="00517D0E" w:rsidRPr="00766BAA" w:rsidRDefault="0051256A" w:rsidP="006E1FD4">
      <w:pPr>
        <w:pStyle w:val="ListParagraph"/>
        <w:numPr>
          <w:ilvl w:val="1"/>
          <w:numId w:val="2"/>
        </w:numPr>
        <w:autoSpaceDE w:val="0"/>
        <w:autoSpaceDN w:val="0"/>
        <w:adjustRightInd w:val="0"/>
        <w:spacing w:after="0"/>
        <w:jc w:val="both"/>
        <w:rPr>
          <w:rFonts w:cs="Arial"/>
        </w:rPr>
      </w:pPr>
      <w:r w:rsidRPr="00766BAA">
        <w:rPr>
          <w:rFonts w:cs="Arial"/>
        </w:rPr>
        <w:t>a physical disability</w:t>
      </w:r>
    </w:p>
    <w:p w14:paraId="71A3E1BD" w14:textId="0E4243D2" w:rsidR="00517D0E" w:rsidRPr="00766BAA" w:rsidRDefault="0051256A" w:rsidP="006E1FD4">
      <w:pPr>
        <w:pStyle w:val="ListParagraph"/>
        <w:numPr>
          <w:ilvl w:val="1"/>
          <w:numId w:val="2"/>
        </w:numPr>
        <w:autoSpaceDE w:val="0"/>
        <w:autoSpaceDN w:val="0"/>
        <w:adjustRightInd w:val="0"/>
        <w:spacing w:after="0"/>
        <w:jc w:val="both"/>
        <w:rPr>
          <w:rFonts w:cs="Arial"/>
        </w:rPr>
      </w:pPr>
      <w:r w:rsidRPr="00766BAA">
        <w:rPr>
          <w:rFonts w:cs="Arial"/>
        </w:rPr>
        <w:t xml:space="preserve">a sensory impairment </w:t>
      </w:r>
    </w:p>
    <w:p w14:paraId="43AE3C0B" w14:textId="77777777" w:rsidR="00517D0E" w:rsidRPr="00766BAA" w:rsidRDefault="0051256A" w:rsidP="006E1FD4">
      <w:pPr>
        <w:pStyle w:val="ListParagraph"/>
        <w:numPr>
          <w:ilvl w:val="1"/>
          <w:numId w:val="2"/>
        </w:numPr>
        <w:autoSpaceDE w:val="0"/>
        <w:autoSpaceDN w:val="0"/>
        <w:adjustRightInd w:val="0"/>
        <w:spacing w:after="0"/>
        <w:jc w:val="both"/>
        <w:rPr>
          <w:rFonts w:cs="Arial"/>
        </w:rPr>
      </w:pPr>
      <w:r w:rsidRPr="00766BAA">
        <w:rPr>
          <w:rFonts w:cs="Arial"/>
        </w:rPr>
        <w:t>planning and organisational problems when writing by hand</w:t>
      </w:r>
    </w:p>
    <w:p w14:paraId="4764B76D" w14:textId="2641C1A2" w:rsidR="0051256A" w:rsidRPr="00766BAA" w:rsidRDefault="0051256A" w:rsidP="006E1FD4">
      <w:pPr>
        <w:pStyle w:val="ListParagraph"/>
        <w:numPr>
          <w:ilvl w:val="1"/>
          <w:numId w:val="2"/>
        </w:numPr>
        <w:autoSpaceDE w:val="0"/>
        <w:autoSpaceDN w:val="0"/>
        <w:adjustRightInd w:val="0"/>
        <w:spacing w:after="0"/>
        <w:jc w:val="both"/>
        <w:rPr>
          <w:rFonts w:cs="Arial"/>
        </w:rPr>
      </w:pPr>
      <w:r w:rsidRPr="00766BAA">
        <w:rPr>
          <w:rFonts w:cs="Arial"/>
        </w:rPr>
        <w:t>poor handwriting (</w:t>
      </w:r>
      <w:r w:rsidR="000D77D5" w:rsidRPr="00766BAA">
        <w:rPr>
          <w:rFonts w:cs="Arial"/>
        </w:rPr>
        <w:t>AA</w:t>
      </w:r>
      <w:r w:rsidRPr="00766BAA">
        <w:rPr>
          <w:rFonts w:cs="Arial"/>
        </w:rPr>
        <w:t xml:space="preserve"> 5.8.4)</w:t>
      </w:r>
    </w:p>
    <w:p w14:paraId="4FF7F5BB" w14:textId="77777777" w:rsidR="00AC5D28" w:rsidRPr="00766BAA" w:rsidRDefault="002F4A53" w:rsidP="006E1FD4">
      <w:pPr>
        <w:pStyle w:val="ListParagraph"/>
        <w:numPr>
          <w:ilvl w:val="0"/>
          <w:numId w:val="2"/>
        </w:numPr>
        <w:autoSpaceDE w:val="0"/>
        <w:autoSpaceDN w:val="0"/>
        <w:adjustRightInd w:val="0"/>
        <w:spacing w:after="0"/>
        <w:jc w:val="both"/>
        <w:rPr>
          <w:rFonts w:cs="Arial"/>
        </w:rPr>
      </w:pPr>
      <w:r w:rsidRPr="00766BAA">
        <w:rPr>
          <w:rFonts w:cs="Arial"/>
        </w:rPr>
        <w:t xml:space="preserve">only permit the </w:t>
      </w:r>
      <w:r w:rsidR="00B11D21" w:rsidRPr="00766BAA">
        <w:rPr>
          <w:rFonts w:cs="Arial"/>
        </w:rPr>
        <w:t xml:space="preserve">use of </w:t>
      </w:r>
      <w:r w:rsidR="00D342E4" w:rsidRPr="00766BAA">
        <w:rPr>
          <w:rFonts w:cs="Arial"/>
        </w:rPr>
        <w:t xml:space="preserve">a </w:t>
      </w:r>
      <w:r w:rsidR="00B11D21" w:rsidRPr="00766BAA">
        <w:rPr>
          <w:rFonts w:cs="Arial"/>
        </w:rPr>
        <w:t>word processor</w:t>
      </w:r>
      <w:r w:rsidR="00D342E4" w:rsidRPr="00766BAA">
        <w:rPr>
          <w:rFonts w:cs="Arial"/>
        </w:rPr>
        <w:t xml:space="preserve"> </w:t>
      </w:r>
      <w:r w:rsidR="002A69F0" w:rsidRPr="00766BAA">
        <w:rPr>
          <w:rFonts w:cs="Arial"/>
        </w:rPr>
        <w:t>where</w:t>
      </w:r>
      <w:r w:rsidR="00B11D21" w:rsidRPr="00766BAA">
        <w:rPr>
          <w:rFonts w:cs="Arial"/>
        </w:rPr>
        <w:t xml:space="preserve"> the integrity of the assessment </w:t>
      </w:r>
      <w:r w:rsidR="00D342E4" w:rsidRPr="00766BAA">
        <w:rPr>
          <w:rFonts w:cs="Arial"/>
        </w:rPr>
        <w:t>can be</w:t>
      </w:r>
      <w:r w:rsidR="00B11D21" w:rsidRPr="00766BAA">
        <w:rPr>
          <w:rFonts w:cs="Arial"/>
        </w:rPr>
        <w:t xml:space="preserve"> maintained</w:t>
      </w:r>
      <w:r w:rsidRPr="00766BAA">
        <w:rPr>
          <w:rFonts w:cs="Arial"/>
        </w:rPr>
        <w:t xml:space="preserve"> (AA 4.2.1)</w:t>
      </w:r>
    </w:p>
    <w:p w14:paraId="3909E67D" w14:textId="27785F6D" w:rsidR="00B11D21" w:rsidRPr="00766BAA" w:rsidRDefault="00D342E4" w:rsidP="006E1FD4">
      <w:pPr>
        <w:pStyle w:val="ListParagraph"/>
        <w:numPr>
          <w:ilvl w:val="0"/>
          <w:numId w:val="2"/>
        </w:numPr>
        <w:autoSpaceDE w:val="0"/>
        <w:autoSpaceDN w:val="0"/>
        <w:adjustRightInd w:val="0"/>
        <w:spacing w:after="0"/>
        <w:jc w:val="both"/>
        <w:rPr>
          <w:rFonts w:cs="Arial"/>
        </w:rPr>
      </w:pPr>
      <w:r w:rsidRPr="00766BAA">
        <w:rPr>
          <w:rFonts w:cs="Arial"/>
        </w:rPr>
        <w:lastRenderedPageBreak/>
        <w:t>not grant t</w:t>
      </w:r>
      <w:r w:rsidR="00B11D21" w:rsidRPr="00766BAA">
        <w:rPr>
          <w:rFonts w:cs="Arial"/>
        </w:rPr>
        <w:t>he use of a word processor where it will compromise the assessment objectives of the specification in question</w:t>
      </w:r>
      <w:r w:rsidR="00AC5D28" w:rsidRPr="00766BAA">
        <w:rPr>
          <w:rFonts w:cs="Arial"/>
        </w:rPr>
        <w:t xml:space="preserve"> (AA 4.2.2) </w:t>
      </w:r>
    </w:p>
    <w:p w14:paraId="256C7791" w14:textId="77777777" w:rsidR="00DA59C9" w:rsidRPr="00766BAA" w:rsidRDefault="00AC5D28" w:rsidP="00DA59C9">
      <w:pPr>
        <w:pStyle w:val="ListParagraph"/>
        <w:numPr>
          <w:ilvl w:val="0"/>
          <w:numId w:val="2"/>
        </w:numPr>
        <w:autoSpaceDE w:val="0"/>
        <w:autoSpaceDN w:val="0"/>
        <w:adjustRightInd w:val="0"/>
        <w:spacing w:after="0"/>
        <w:jc w:val="both"/>
        <w:rPr>
          <w:rFonts w:cs="Arial"/>
        </w:rPr>
      </w:pPr>
      <w:r w:rsidRPr="00766BAA">
        <w:rPr>
          <w:rFonts w:cs="Arial"/>
        </w:rPr>
        <w:t>consider on a subject-by-subject basis if the candidate will need to use a word processor in each specification (AA 4.2.3)</w:t>
      </w:r>
    </w:p>
    <w:p w14:paraId="4CCA4687" w14:textId="27C1789C" w:rsidR="00201236" w:rsidRPr="00766BAA" w:rsidRDefault="00AD25EE" w:rsidP="00DA59C9">
      <w:pPr>
        <w:pStyle w:val="ListParagraph"/>
        <w:numPr>
          <w:ilvl w:val="0"/>
          <w:numId w:val="2"/>
        </w:numPr>
        <w:autoSpaceDE w:val="0"/>
        <w:autoSpaceDN w:val="0"/>
        <w:adjustRightInd w:val="0"/>
        <w:spacing w:after="0"/>
        <w:jc w:val="both"/>
        <w:rPr>
          <w:rFonts w:cs="Arial"/>
        </w:rPr>
      </w:pPr>
      <w:r w:rsidRPr="00766BAA">
        <w:rPr>
          <w:rFonts w:cs="Arial"/>
        </w:rPr>
        <w:t>p</w:t>
      </w:r>
      <w:r w:rsidR="00DA59C9" w:rsidRPr="00766BAA">
        <w:rPr>
          <w:rFonts w:cs="Arial"/>
        </w:rPr>
        <w:t xml:space="preserve">rocess </w:t>
      </w:r>
      <w:r w:rsidR="00DA59C9" w:rsidRPr="00766BAA">
        <w:t xml:space="preserve">access arrangements/reasonable adjustments at the start of the course, or as soon as practicable </w:t>
      </w:r>
      <w:r w:rsidR="00DA59C9" w:rsidRPr="00766BAA">
        <w:rPr>
          <w:rFonts w:eastAsia="Times New Roman" w:cs="Times New Roman"/>
        </w:rPr>
        <w:t xml:space="preserve">having firmly established a picture of need and normal way of working, </w:t>
      </w:r>
      <w:r w:rsidR="00DA59C9" w:rsidRPr="00766BAA">
        <w:t xml:space="preserve">ensuring arrangements are always approved before an examination or assessment </w:t>
      </w:r>
      <w:r w:rsidR="00A049CD" w:rsidRPr="00766BAA">
        <w:rPr>
          <w:rFonts w:cs="Arial"/>
        </w:rPr>
        <w:t>(AA 4.2.4)</w:t>
      </w:r>
    </w:p>
    <w:p w14:paraId="75FA4BB8" w14:textId="773456B7" w:rsidR="00A049CD" w:rsidRPr="00766BAA" w:rsidRDefault="00A049CD" w:rsidP="006E1FD4">
      <w:pPr>
        <w:pStyle w:val="ListParagraph"/>
        <w:numPr>
          <w:ilvl w:val="0"/>
          <w:numId w:val="2"/>
        </w:numPr>
        <w:autoSpaceDE w:val="0"/>
        <w:autoSpaceDN w:val="0"/>
        <w:adjustRightInd w:val="0"/>
        <w:spacing w:after="0"/>
        <w:jc w:val="both"/>
        <w:rPr>
          <w:rFonts w:cs="Arial"/>
        </w:rPr>
      </w:pPr>
      <w:r w:rsidRPr="00766BAA">
        <w:rPr>
          <w:rFonts w:cs="Arial"/>
        </w:rPr>
        <w:t xml:space="preserve">provide </w:t>
      </w:r>
      <w:r w:rsidR="00DA59C9" w:rsidRPr="00766BAA">
        <w:rPr>
          <w:rFonts w:cs="Arial"/>
        </w:rPr>
        <w:t>the use of</w:t>
      </w:r>
      <w:r w:rsidRPr="00766BAA">
        <w:rPr>
          <w:rFonts w:cs="Arial"/>
        </w:rPr>
        <w:t xml:space="preserve"> word processors to candidates in non-examination</w:t>
      </w:r>
      <w:r w:rsidR="00B70EC9" w:rsidRPr="00766BAA">
        <w:rPr>
          <w:rFonts w:cs="Arial"/>
        </w:rPr>
        <w:t xml:space="preserve"> </w:t>
      </w:r>
      <w:r w:rsidRPr="00766BAA">
        <w:rPr>
          <w:rFonts w:cs="Arial"/>
        </w:rPr>
        <w:t>assessment components as standard practice unless p</w:t>
      </w:r>
      <w:r w:rsidR="000071F6">
        <w:rPr>
          <w:rFonts w:cs="Arial"/>
        </w:rPr>
        <w:t xml:space="preserve">rohibited by the specification </w:t>
      </w:r>
      <w:r w:rsidRPr="00766BAA">
        <w:rPr>
          <w:rFonts w:cs="Arial"/>
        </w:rPr>
        <w:t xml:space="preserve">(AA 5.8.2) </w:t>
      </w:r>
    </w:p>
    <w:p w14:paraId="1031916B" w14:textId="2AAFEBCF" w:rsidR="00A049CD" w:rsidRPr="00766BAA" w:rsidRDefault="00A049CD" w:rsidP="006E1FD4">
      <w:pPr>
        <w:autoSpaceDE w:val="0"/>
        <w:autoSpaceDN w:val="0"/>
        <w:adjustRightInd w:val="0"/>
        <w:spacing w:before="120" w:after="0"/>
        <w:jc w:val="both"/>
        <w:rPr>
          <w:rFonts w:cs="Arial"/>
        </w:rPr>
      </w:pPr>
      <w:r w:rsidRPr="00766BAA">
        <w:rPr>
          <w:rFonts w:cs="Arial"/>
        </w:rPr>
        <w:t>The centre will not</w:t>
      </w:r>
    </w:p>
    <w:p w14:paraId="50A246B7" w14:textId="5215256B" w:rsidR="00AC4EF6" w:rsidRPr="00766BAA" w:rsidRDefault="00AC4EF6" w:rsidP="006E1FD4">
      <w:pPr>
        <w:pStyle w:val="ListParagraph"/>
        <w:numPr>
          <w:ilvl w:val="0"/>
          <w:numId w:val="2"/>
        </w:numPr>
        <w:autoSpaceDE w:val="0"/>
        <w:autoSpaceDN w:val="0"/>
        <w:adjustRightInd w:val="0"/>
        <w:spacing w:after="0"/>
        <w:jc w:val="both"/>
        <w:rPr>
          <w:rFonts w:cs="Arial"/>
        </w:rPr>
      </w:pPr>
      <w:r w:rsidRPr="00766BAA">
        <w:rPr>
          <w:rFonts w:cs="Arial"/>
        </w:rPr>
        <w:t xml:space="preserve">simply grant the use of a word processor to a candidate because </w:t>
      </w:r>
      <w:r w:rsidR="000145A0" w:rsidRPr="00766BAA">
        <w:rPr>
          <w:rFonts w:cs="Arial"/>
        </w:rPr>
        <w:t xml:space="preserve">they </w:t>
      </w:r>
      <w:r w:rsidR="009F38F7" w:rsidRPr="00766BAA">
        <w:rPr>
          <w:rFonts w:cs="Arial"/>
        </w:rPr>
        <w:t xml:space="preserve">now want </w:t>
      </w:r>
      <w:r w:rsidRPr="00766BAA">
        <w:rPr>
          <w:rFonts w:cs="Arial"/>
        </w:rPr>
        <w:t xml:space="preserve">to type rather than write </w:t>
      </w:r>
      <w:r w:rsidR="009F38F7" w:rsidRPr="00766BAA">
        <w:rPr>
          <w:rFonts w:cs="Arial"/>
        </w:rPr>
        <w:t xml:space="preserve">in exams </w:t>
      </w:r>
      <w:r w:rsidRPr="00766BAA">
        <w:rPr>
          <w:rFonts w:cs="Arial"/>
        </w:rPr>
        <w:t xml:space="preserve">or can work faster on a keyboard, or because </w:t>
      </w:r>
      <w:r w:rsidR="000145A0" w:rsidRPr="00766BAA">
        <w:rPr>
          <w:rFonts w:cs="Arial"/>
        </w:rPr>
        <w:t>they use</w:t>
      </w:r>
      <w:r w:rsidRPr="00766BAA">
        <w:rPr>
          <w:rFonts w:cs="Arial"/>
        </w:rPr>
        <w:t xml:space="preserve"> a laptop at home</w:t>
      </w:r>
      <w:r w:rsidR="00156B03" w:rsidRPr="00766BAA">
        <w:rPr>
          <w:rFonts w:cs="Arial"/>
        </w:rPr>
        <w:t>.</w:t>
      </w:r>
      <w:r w:rsidRPr="00766BAA">
        <w:rPr>
          <w:rFonts w:cs="Arial"/>
        </w:rPr>
        <w:t xml:space="preserve"> (AA 5.8.4) </w:t>
      </w:r>
    </w:p>
    <w:p w14:paraId="7F2985D3" w14:textId="48487A4D" w:rsidR="0056690D" w:rsidRPr="00766BAA" w:rsidRDefault="0056690D" w:rsidP="006E1FD4">
      <w:pPr>
        <w:autoSpaceDE w:val="0"/>
        <w:autoSpaceDN w:val="0"/>
        <w:adjustRightInd w:val="0"/>
        <w:spacing w:before="120" w:after="0"/>
        <w:jc w:val="both"/>
        <w:rPr>
          <w:rFonts w:cs="Arial"/>
          <w:b/>
        </w:rPr>
      </w:pPr>
      <w:r w:rsidRPr="00766BAA">
        <w:rPr>
          <w:rFonts w:cs="Arial"/>
          <w:b/>
        </w:rPr>
        <w:t>Exceptions</w:t>
      </w:r>
    </w:p>
    <w:p w14:paraId="0571C49F" w14:textId="382E8C9A" w:rsidR="00B71E71" w:rsidRPr="00766BAA" w:rsidRDefault="00B11D21" w:rsidP="006E1FD4">
      <w:pPr>
        <w:autoSpaceDE w:val="0"/>
        <w:autoSpaceDN w:val="0"/>
        <w:adjustRightInd w:val="0"/>
        <w:spacing w:before="120" w:after="0"/>
        <w:jc w:val="both"/>
        <w:rPr>
          <w:rFonts w:cs="Arial"/>
        </w:rPr>
      </w:pPr>
      <w:r w:rsidRPr="00766BAA">
        <w:rPr>
          <w:rFonts w:cs="Arial"/>
        </w:rPr>
        <w:t>The only exception</w:t>
      </w:r>
      <w:r w:rsidR="003F1E70" w:rsidRPr="00766BAA">
        <w:rPr>
          <w:rFonts w:cs="Arial"/>
        </w:rPr>
        <w:t>s</w:t>
      </w:r>
      <w:r w:rsidRPr="00766BAA">
        <w:rPr>
          <w:rFonts w:cs="Arial"/>
        </w:rPr>
        <w:t xml:space="preserve"> to t</w:t>
      </w:r>
      <w:r w:rsidR="00456AE1" w:rsidRPr="00766BAA">
        <w:rPr>
          <w:rFonts w:cs="Arial"/>
        </w:rPr>
        <w:t xml:space="preserve">he above </w:t>
      </w:r>
      <w:r w:rsidR="00B71E71" w:rsidRPr="00766BAA">
        <w:rPr>
          <w:rFonts w:cs="Arial"/>
        </w:rPr>
        <w:t>where the use of a word processor would be considered for a candidate would be</w:t>
      </w:r>
    </w:p>
    <w:p w14:paraId="20405FD4" w14:textId="5F6A72B6" w:rsidR="00456AE1" w:rsidRPr="00766BAA" w:rsidRDefault="00B71E71" w:rsidP="006E1FD4">
      <w:pPr>
        <w:pStyle w:val="ListParagraph"/>
        <w:numPr>
          <w:ilvl w:val="0"/>
          <w:numId w:val="3"/>
        </w:numPr>
        <w:autoSpaceDE w:val="0"/>
        <w:autoSpaceDN w:val="0"/>
        <w:adjustRightInd w:val="0"/>
        <w:spacing w:after="0"/>
        <w:jc w:val="both"/>
        <w:rPr>
          <w:rFonts w:cs="Arial"/>
        </w:rPr>
      </w:pPr>
      <w:r w:rsidRPr="00766BAA">
        <w:rPr>
          <w:rFonts w:cs="Arial"/>
        </w:rPr>
        <w:t>in the event of a</w:t>
      </w:r>
      <w:r w:rsidR="00456AE1" w:rsidRPr="00766BAA">
        <w:rPr>
          <w:rFonts w:cs="Arial"/>
        </w:rPr>
        <w:t xml:space="preserve"> temporary injury or impairment, or a diagnosis of a disability or manifestation of an impairment relating to an existing disability arising after the start of the course</w:t>
      </w:r>
      <w:r w:rsidR="00A049CD" w:rsidRPr="00766BAA">
        <w:rPr>
          <w:rFonts w:cs="Arial"/>
        </w:rPr>
        <w:t xml:space="preserve"> (AA 4.2.4)</w:t>
      </w:r>
    </w:p>
    <w:p w14:paraId="0CF20D35" w14:textId="6E09262A" w:rsidR="00B71E71" w:rsidRDefault="00713C7D" w:rsidP="006E1FD4">
      <w:pPr>
        <w:pStyle w:val="ListParagraph"/>
        <w:numPr>
          <w:ilvl w:val="0"/>
          <w:numId w:val="3"/>
        </w:numPr>
        <w:autoSpaceDE w:val="0"/>
        <w:autoSpaceDN w:val="0"/>
        <w:adjustRightInd w:val="0"/>
        <w:spacing w:after="0"/>
        <w:jc w:val="both"/>
        <w:rPr>
          <w:rFonts w:cs="Arial"/>
        </w:rPr>
      </w:pPr>
      <w:r w:rsidRPr="00766BAA">
        <w:rPr>
          <w:rFonts w:cs="Arial"/>
        </w:rPr>
        <w:t>where</w:t>
      </w:r>
      <w:r w:rsidR="006D523C" w:rsidRPr="00766BAA">
        <w:rPr>
          <w:rFonts w:cs="Arial"/>
        </w:rPr>
        <w:t xml:space="preserve"> </w:t>
      </w:r>
      <w:r w:rsidR="00B71E71" w:rsidRPr="00766BAA">
        <w:rPr>
          <w:rFonts w:cs="Arial"/>
        </w:rPr>
        <w:t xml:space="preserve">the curriculum is delivered electronically and the centre provides word processors to all candidates </w:t>
      </w:r>
      <w:r w:rsidR="00A049CD" w:rsidRPr="00766BAA">
        <w:rPr>
          <w:rFonts w:cs="Arial"/>
        </w:rPr>
        <w:t>(AA 5.8.4)</w:t>
      </w:r>
    </w:p>
    <w:p w14:paraId="700A0F1E" w14:textId="5C94A9C8" w:rsidR="00496891" w:rsidRDefault="00496891" w:rsidP="00496891">
      <w:pPr>
        <w:autoSpaceDE w:val="0"/>
        <w:autoSpaceDN w:val="0"/>
        <w:adjustRightInd w:val="0"/>
        <w:spacing w:after="0"/>
        <w:jc w:val="both"/>
        <w:rPr>
          <w:rFonts w:cs="Arial"/>
        </w:rPr>
      </w:pPr>
    </w:p>
    <w:p w14:paraId="0074AE2C" w14:textId="77777777" w:rsidR="00496891" w:rsidRDefault="00496891" w:rsidP="00496891">
      <w:pPr>
        <w:autoSpaceDE w:val="0"/>
        <w:autoSpaceDN w:val="0"/>
        <w:adjustRightInd w:val="0"/>
        <w:spacing w:after="0"/>
        <w:jc w:val="both"/>
      </w:pPr>
      <w:r>
        <w:t>Where the centre has approval for the use of a scribe and where it reflects the candidate’s normal way of working within the centre, as appropriate to his/her needs, the candidate may alternatively use:</w:t>
      </w:r>
    </w:p>
    <w:p w14:paraId="30CC5BB4" w14:textId="278D0C75" w:rsidR="00496891" w:rsidRDefault="00496891" w:rsidP="00496891">
      <w:pPr>
        <w:pStyle w:val="ListParagraph"/>
        <w:numPr>
          <w:ilvl w:val="0"/>
          <w:numId w:val="18"/>
        </w:numPr>
        <w:autoSpaceDE w:val="0"/>
        <w:autoSpaceDN w:val="0"/>
        <w:adjustRightInd w:val="0"/>
        <w:spacing w:after="0"/>
        <w:jc w:val="both"/>
      </w:pPr>
      <w:r>
        <w:t xml:space="preserve">a word processor with the spelling and grammar check switched on; or </w:t>
      </w:r>
    </w:p>
    <w:p w14:paraId="1DFCD77B" w14:textId="564F5E1A" w:rsidR="00496891" w:rsidRDefault="00496891" w:rsidP="00496891">
      <w:pPr>
        <w:pStyle w:val="ListParagraph"/>
        <w:numPr>
          <w:ilvl w:val="0"/>
          <w:numId w:val="18"/>
        </w:numPr>
        <w:autoSpaceDE w:val="0"/>
        <w:autoSpaceDN w:val="0"/>
        <w:adjustRightInd w:val="0"/>
        <w:spacing w:after="0"/>
        <w:jc w:val="both"/>
      </w:pPr>
      <w:r>
        <w:t>a word processor with predictive text/spelling and grammar check switched on. (AA 5.8.1)</w:t>
      </w:r>
    </w:p>
    <w:p w14:paraId="3B7BC52D" w14:textId="77777777" w:rsidR="00496891" w:rsidRDefault="00496891" w:rsidP="00496891">
      <w:pPr>
        <w:autoSpaceDE w:val="0"/>
        <w:autoSpaceDN w:val="0"/>
        <w:adjustRightInd w:val="0"/>
        <w:spacing w:after="0"/>
        <w:jc w:val="both"/>
      </w:pPr>
    </w:p>
    <w:p w14:paraId="4E42347F" w14:textId="7AC805A1" w:rsidR="00496891" w:rsidRPr="00496891" w:rsidRDefault="00496891" w:rsidP="00496891">
      <w:pPr>
        <w:autoSpaceDE w:val="0"/>
        <w:autoSpaceDN w:val="0"/>
        <w:adjustRightInd w:val="0"/>
        <w:spacing w:after="0"/>
        <w:jc w:val="both"/>
        <w:rPr>
          <w:rFonts w:cs="Arial"/>
        </w:rPr>
      </w:pPr>
      <w:r>
        <w:t>So the candidate is not given an advantage, the SENCo must complete Form 9, to confirm if there are some subjects (e.g. Maths, Science) where the candidate cannot use a word processor with the spelling and grammar check or predictive text facility switched off. (AA 5.8.1)</w:t>
      </w:r>
    </w:p>
    <w:p w14:paraId="5C49F394" w14:textId="1FAF44C0" w:rsidR="00F75ECA" w:rsidRPr="00766BAA" w:rsidRDefault="00FE7F65" w:rsidP="006E1FD4">
      <w:pPr>
        <w:pStyle w:val="Headinglevel1"/>
        <w:spacing w:before="240"/>
        <w:jc w:val="both"/>
        <w:rPr>
          <w:color w:val="auto"/>
          <w:sz w:val="22"/>
          <w:szCs w:val="22"/>
        </w:rPr>
      </w:pPr>
      <w:bookmarkStart w:id="5" w:name="_Toc197025777"/>
      <w:r w:rsidRPr="00766BAA">
        <w:rPr>
          <w:color w:val="auto"/>
          <w:sz w:val="22"/>
          <w:szCs w:val="22"/>
        </w:rPr>
        <w:t>A</w:t>
      </w:r>
      <w:r w:rsidR="006D523C" w:rsidRPr="00766BAA">
        <w:rPr>
          <w:color w:val="auto"/>
          <w:sz w:val="22"/>
          <w:szCs w:val="22"/>
        </w:rPr>
        <w:t>rrangements at the time of the assessment</w:t>
      </w:r>
      <w:r w:rsidR="009C560D" w:rsidRPr="00766BAA">
        <w:rPr>
          <w:color w:val="auto"/>
          <w:sz w:val="22"/>
          <w:szCs w:val="22"/>
        </w:rPr>
        <w:t xml:space="preserve"> for the use of a word processor</w:t>
      </w:r>
      <w:bookmarkEnd w:id="5"/>
    </w:p>
    <w:p w14:paraId="665FF6C9" w14:textId="323B6B32" w:rsidR="00B36F9D" w:rsidRPr="006D6867" w:rsidRDefault="00FE7F65" w:rsidP="006E1FD4">
      <w:pPr>
        <w:spacing w:before="100" w:beforeAutospacing="1" w:after="0"/>
        <w:jc w:val="both"/>
        <w:rPr>
          <w:rFonts w:eastAsia="Times New Roman" w:cs="Arial"/>
        </w:rPr>
      </w:pPr>
      <w:r w:rsidRPr="00766BAA">
        <w:rPr>
          <w:rFonts w:eastAsia="Times New Roman" w:cs="Arial"/>
          <w:bCs/>
        </w:rPr>
        <w:t>A c</w:t>
      </w:r>
      <w:r w:rsidR="00B36F9D" w:rsidRPr="00766BAA">
        <w:rPr>
          <w:rFonts w:eastAsia="Times New Roman" w:cs="Arial"/>
          <w:bCs/>
        </w:rPr>
        <w:t xml:space="preserve">andidate using </w:t>
      </w:r>
      <w:r w:rsidRPr="00766BAA">
        <w:rPr>
          <w:rFonts w:eastAsia="Times New Roman" w:cs="Arial"/>
          <w:bCs/>
        </w:rPr>
        <w:t xml:space="preserve">a </w:t>
      </w:r>
      <w:r w:rsidR="00B36F9D" w:rsidRPr="00766BAA">
        <w:rPr>
          <w:rFonts w:eastAsia="Times New Roman" w:cs="Arial"/>
          <w:bCs/>
        </w:rPr>
        <w:t xml:space="preserve">word processor </w:t>
      </w:r>
      <w:r w:rsidRPr="00766BAA">
        <w:rPr>
          <w:rFonts w:eastAsia="Times New Roman" w:cs="Arial"/>
          <w:bCs/>
        </w:rPr>
        <w:t>is</w:t>
      </w:r>
      <w:r w:rsidR="00B36F9D" w:rsidRPr="00766BAA">
        <w:rPr>
          <w:rFonts w:eastAsia="Times New Roman" w:cs="Arial"/>
          <w:bCs/>
        </w:rPr>
        <w:t xml:space="preserve"> accommodated</w:t>
      </w:r>
      <w:r w:rsidRPr="00766BAA">
        <w:rPr>
          <w:rFonts w:eastAsia="Times New Roman" w:cs="Arial"/>
          <w:bCs/>
        </w:rPr>
        <w:t xml:space="preserve"> </w:t>
      </w:r>
      <w:r w:rsidR="00713C7D" w:rsidRPr="00766BAA">
        <w:rPr>
          <w:rFonts w:eastAsia="Times New Roman" w:cs="Arial"/>
          <w:bCs/>
        </w:rPr>
        <w:t>if appropriate</w:t>
      </w:r>
      <w:r w:rsidR="00B36F9D" w:rsidRPr="00766BAA">
        <w:rPr>
          <w:rFonts w:eastAsia="Times New Roman" w:cs="Arial"/>
        </w:rPr>
        <w:t xml:space="preserve"> in </w:t>
      </w:r>
      <w:r w:rsidR="00713C7D" w:rsidRPr="00766BAA">
        <w:rPr>
          <w:rFonts w:eastAsia="Times New Roman" w:cs="Arial"/>
        </w:rPr>
        <w:t xml:space="preserve">the </w:t>
      </w:r>
      <w:r w:rsidR="006D6867">
        <w:rPr>
          <w:rFonts w:eastAsia="Times New Roman" w:cs="Arial"/>
        </w:rPr>
        <w:t>Access Arrangement</w:t>
      </w:r>
      <w:r w:rsidR="00B36F9D" w:rsidRPr="00766BAA">
        <w:rPr>
          <w:rFonts w:eastAsia="Times New Roman" w:cs="Arial"/>
        </w:rPr>
        <w:t xml:space="preserve"> </w:t>
      </w:r>
      <w:r w:rsidR="00713C7D" w:rsidRPr="00766BAA">
        <w:rPr>
          <w:rFonts w:eastAsia="Times New Roman" w:cs="Arial"/>
        </w:rPr>
        <w:t xml:space="preserve">exam </w:t>
      </w:r>
      <w:r w:rsidR="006D6867">
        <w:rPr>
          <w:rFonts w:eastAsia="Times New Roman" w:cs="Arial"/>
        </w:rPr>
        <w:t>venue.</w:t>
      </w:r>
    </w:p>
    <w:p w14:paraId="2DC64FBF" w14:textId="6EEFE529" w:rsidR="00D55F60" w:rsidRPr="00766BAA" w:rsidRDefault="0096422E" w:rsidP="00423693">
      <w:pPr>
        <w:spacing w:before="120" w:after="120"/>
        <w:jc w:val="both"/>
      </w:pPr>
      <w:r w:rsidRPr="00766BAA">
        <w:t>In compliance with</w:t>
      </w:r>
      <w:r w:rsidR="000D77D5" w:rsidRPr="00766BAA">
        <w:t xml:space="preserve"> </w:t>
      </w:r>
      <w:r w:rsidRPr="00766BAA">
        <w:t>the regulations</w:t>
      </w:r>
      <w:r w:rsidR="000D77D5" w:rsidRPr="00766BAA">
        <w:t xml:space="preserve"> t</w:t>
      </w:r>
      <w:r w:rsidR="00D55F60" w:rsidRPr="00766BAA">
        <w:t>he centre</w:t>
      </w:r>
      <w:r w:rsidR="00423693" w:rsidRPr="00766BAA">
        <w:t>:</w:t>
      </w:r>
      <w:r w:rsidR="00D55F60" w:rsidRPr="00766BAA">
        <w:t xml:space="preserve"> </w:t>
      </w:r>
    </w:p>
    <w:p w14:paraId="0EF83B84" w14:textId="0A89D3D8" w:rsidR="00423693" w:rsidRPr="00766BAA" w:rsidRDefault="00D55F60" w:rsidP="00423693">
      <w:pPr>
        <w:pStyle w:val="ListParagraph"/>
        <w:numPr>
          <w:ilvl w:val="0"/>
          <w:numId w:val="1"/>
        </w:numPr>
        <w:autoSpaceDE w:val="0"/>
        <w:autoSpaceDN w:val="0"/>
        <w:adjustRightInd w:val="0"/>
        <w:spacing w:after="0"/>
        <w:jc w:val="both"/>
        <w:rPr>
          <w:rFonts w:cs="Arial"/>
        </w:rPr>
      </w:pPr>
      <w:r w:rsidRPr="00766BAA">
        <w:rPr>
          <w:rFonts w:cs="Arial"/>
        </w:rPr>
        <w:t>provide</w:t>
      </w:r>
      <w:r w:rsidR="00FE7F65" w:rsidRPr="00766BAA">
        <w:rPr>
          <w:rFonts w:cs="Arial"/>
        </w:rPr>
        <w:t>s</w:t>
      </w:r>
      <w:r w:rsidRPr="00766BAA">
        <w:rPr>
          <w:rFonts w:cs="Arial"/>
        </w:rPr>
        <w:t xml:space="preserve"> a word processor</w:t>
      </w:r>
      <w:r w:rsidR="00F64AE1">
        <w:rPr>
          <w:rFonts w:cs="Arial"/>
        </w:rPr>
        <w:t>,</w:t>
      </w:r>
      <w:r w:rsidRPr="00766BAA">
        <w:rPr>
          <w:rFonts w:cs="Arial"/>
        </w:rPr>
        <w:t xml:space="preserve"> with the spelling and grammar </w:t>
      </w:r>
      <w:r w:rsidR="00F64AE1">
        <w:rPr>
          <w:rFonts w:cs="Arial"/>
        </w:rPr>
        <w:t xml:space="preserve">and </w:t>
      </w:r>
      <w:r w:rsidRPr="00766BAA">
        <w:rPr>
          <w:rFonts w:cs="Arial"/>
        </w:rPr>
        <w:t>predict</w:t>
      </w:r>
      <w:r w:rsidR="001041AE">
        <w:rPr>
          <w:rFonts w:cs="Arial"/>
        </w:rPr>
        <w:t xml:space="preserve">ive text </w:t>
      </w:r>
      <w:proofErr w:type="gramStart"/>
      <w:r w:rsidR="005B6AE2">
        <w:rPr>
          <w:rFonts w:cs="Arial"/>
        </w:rPr>
        <w:t>switched off,</w:t>
      </w:r>
      <w:proofErr w:type="gramEnd"/>
      <w:r w:rsidR="005B6AE2">
        <w:rPr>
          <w:rFonts w:cs="Arial"/>
        </w:rPr>
        <w:t xml:space="preserve"> </w:t>
      </w:r>
      <w:r w:rsidR="00423693" w:rsidRPr="00766BAA">
        <w:rPr>
          <w:rFonts w:eastAsia="Times New Roman" w:cs="Times New Roman"/>
        </w:rPr>
        <w:t xml:space="preserve">to a candidate where it is their normal way of working within the centre, </w:t>
      </w:r>
      <w:r w:rsidR="0096422E" w:rsidRPr="00766BAA">
        <w:rPr>
          <w:rFonts w:cs="Arial"/>
        </w:rPr>
        <w:t>unless an awarding body’s specification says otherwise</w:t>
      </w:r>
      <w:r w:rsidRPr="00766BAA">
        <w:rPr>
          <w:rFonts w:cs="Arial"/>
        </w:rPr>
        <w:t xml:space="preserve"> (ICE 14.20) </w:t>
      </w:r>
    </w:p>
    <w:p w14:paraId="17043D1F" w14:textId="0E6F427B" w:rsidR="00D55F60" w:rsidRPr="006D6867" w:rsidRDefault="00D55F60" w:rsidP="006D6867">
      <w:pPr>
        <w:pStyle w:val="ListParagraph"/>
        <w:numPr>
          <w:ilvl w:val="0"/>
          <w:numId w:val="1"/>
        </w:numPr>
        <w:autoSpaceDE w:val="0"/>
        <w:autoSpaceDN w:val="0"/>
        <w:adjustRightInd w:val="0"/>
        <w:spacing w:after="0"/>
        <w:jc w:val="both"/>
        <w:rPr>
          <w:rFonts w:cs="Arial"/>
        </w:rPr>
      </w:pPr>
      <w:r w:rsidRPr="00766BAA">
        <w:rPr>
          <w:rFonts w:cs="Arial"/>
        </w:rPr>
        <w:t>ensure</w:t>
      </w:r>
      <w:r w:rsidR="00FE7F65" w:rsidRPr="00766BAA">
        <w:rPr>
          <w:rFonts w:cs="Arial"/>
        </w:rPr>
        <w:t>s</w:t>
      </w:r>
      <w:r w:rsidR="00F75ECA" w:rsidRPr="00766BAA">
        <w:rPr>
          <w:rFonts w:cs="Arial"/>
        </w:rPr>
        <w:t xml:space="preserve"> </w:t>
      </w:r>
      <w:r w:rsidR="00FE7F65" w:rsidRPr="00766BAA">
        <w:rPr>
          <w:rFonts w:cs="Arial"/>
        </w:rPr>
        <w:t>the candidate is</w:t>
      </w:r>
      <w:r w:rsidR="00F75ECA" w:rsidRPr="00766BAA">
        <w:rPr>
          <w:rFonts w:cs="Arial"/>
        </w:rPr>
        <w:t xml:space="preserve"> reminded to ensure that </w:t>
      </w:r>
      <w:r w:rsidR="006F2A18" w:rsidRPr="00766BAA">
        <w:rPr>
          <w:rFonts w:cs="Arial"/>
        </w:rPr>
        <w:t>thei</w:t>
      </w:r>
      <w:r w:rsidR="00FE7F65" w:rsidRPr="00766BAA">
        <w:rPr>
          <w:rFonts w:cs="Arial"/>
        </w:rPr>
        <w:t>r</w:t>
      </w:r>
      <w:r w:rsidR="00F75ECA" w:rsidRPr="00766BAA">
        <w:rPr>
          <w:rFonts w:cs="Arial"/>
        </w:rPr>
        <w:t xml:space="preserve"> centre number, candidate number and the unit</w:t>
      </w:r>
      <w:r w:rsidR="007878B9">
        <w:rPr>
          <w:rFonts w:cs="Arial"/>
        </w:rPr>
        <w:t xml:space="preserve"> or </w:t>
      </w:r>
      <w:r w:rsidR="00F75ECA" w:rsidRPr="00766BAA">
        <w:rPr>
          <w:rFonts w:cs="Arial"/>
        </w:rPr>
        <w:t>component code appear on each page as a header or footer</w:t>
      </w:r>
      <w:r w:rsidRPr="00766BAA">
        <w:rPr>
          <w:rFonts w:cs="Arial"/>
        </w:rPr>
        <w:t xml:space="preserve"> </w:t>
      </w:r>
      <w:r w:rsidR="00F75ECA" w:rsidRPr="00766BAA">
        <w:rPr>
          <w:rFonts w:cs="Arial"/>
        </w:rPr>
        <w:t>e.g. 12345/8001 – 6391/01</w:t>
      </w:r>
      <w:r w:rsidRPr="00766BAA">
        <w:rPr>
          <w:rFonts w:cs="Arial"/>
        </w:rPr>
        <w:t xml:space="preserve"> (ICE 14.22)</w:t>
      </w:r>
      <w:r w:rsidR="006D6867">
        <w:rPr>
          <w:rFonts w:cs="Arial"/>
        </w:rPr>
        <w:t xml:space="preserve">. </w:t>
      </w:r>
      <w:r w:rsidR="006D6867" w:rsidRPr="006D6867">
        <w:rPr>
          <w:rFonts w:cs="Arial"/>
        </w:rPr>
        <w:t xml:space="preserve">The school uses Microsoft Word which has the facility for </w:t>
      </w:r>
      <w:r w:rsidR="00F75ECA" w:rsidRPr="006D6867">
        <w:rPr>
          <w:rFonts w:cs="Arial"/>
        </w:rPr>
        <w:t>header or footer</w:t>
      </w:r>
      <w:r w:rsidR="006D6867" w:rsidRPr="006D6867">
        <w:rPr>
          <w:rFonts w:cs="Arial"/>
        </w:rPr>
        <w:t xml:space="preserve"> and each page is numbered automatically</w:t>
      </w:r>
      <w:r w:rsidR="00F75ECA" w:rsidRPr="006D6867">
        <w:rPr>
          <w:rFonts w:cs="Arial"/>
        </w:rPr>
        <w:t xml:space="preserve">. </w:t>
      </w:r>
    </w:p>
    <w:p w14:paraId="293F35BE" w14:textId="77777777" w:rsidR="00AD25EE" w:rsidRPr="00766BAA" w:rsidRDefault="00FE7F65" w:rsidP="00AD25EE">
      <w:pPr>
        <w:pStyle w:val="ListParagraph"/>
        <w:numPr>
          <w:ilvl w:val="0"/>
          <w:numId w:val="1"/>
        </w:numPr>
        <w:autoSpaceDE w:val="0"/>
        <w:autoSpaceDN w:val="0"/>
        <w:adjustRightInd w:val="0"/>
        <w:spacing w:after="0"/>
        <w:jc w:val="both"/>
        <w:rPr>
          <w:rFonts w:cs="Arial"/>
        </w:rPr>
      </w:pPr>
      <w:r w:rsidRPr="00766BAA">
        <w:rPr>
          <w:rFonts w:cs="Arial"/>
        </w:rPr>
        <w:t>e</w:t>
      </w:r>
      <w:r w:rsidR="00D55F60" w:rsidRPr="00766BAA">
        <w:rPr>
          <w:rFonts w:cs="Arial"/>
        </w:rPr>
        <w:t>nsure</w:t>
      </w:r>
      <w:r w:rsidRPr="00766BAA">
        <w:rPr>
          <w:rFonts w:cs="Arial"/>
        </w:rPr>
        <w:t>s the</w:t>
      </w:r>
      <w:r w:rsidR="00D55F60" w:rsidRPr="00766BAA">
        <w:rPr>
          <w:rFonts w:cs="Arial"/>
        </w:rPr>
        <w:t xml:space="preserve"> candidate understand</w:t>
      </w:r>
      <w:r w:rsidRPr="00766BAA">
        <w:rPr>
          <w:rFonts w:cs="Arial"/>
        </w:rPr>
        <w:t>s</w:t>
      </w:r>
      <w:r w:rsidR="00D55F60" w:rsidRPr="00766BAA">
        <w:rPr>
          <w:rFonts w:cs="Arial"/>
        </w:rPr>
        <w:t xml:space="preserve"> that e</w:t>
      </w:r>
      <w:r w:rsidR="00F75ECA" w:rsidRPr="00766BAA">
        <w:rPr>
          <w:rFonts w:cs="Arial"/>
        </w:rPr>
        <w:t xml:space="preserve">ach page of the typed script must be numbered, e.g. page 1 of 6 </w:t>
      </w:r>
      <w:r w:rsidR="00D55F60" w:rsidRPr="00766BAA">
        <w:rPr>
          <w:rFonts w:cs="Arial"/>
        </w:rPr>
        <w:t>(ICE 14.23)</w:t>
      </w:r>
    </w:p>
    <w:p w14:paraId="6F654D70" w14:textId="708299A6" w:rsidR="00D55F60" w:rsidRPr="00766BAA" w:rsidRDefault="00D55F60" w:rsidP="00AD25EE">
      <w:pPr>
        <w:pStyle w:val="ListParagraph"/>
        <w:numPr>
          <w:ilvl w:val="0"/>
          <w:numId w:val="1"/>
        </w:numPr>
        <w:autoSpaceDE w:val="0"/>
        <w:autoSpaceDN w:val="0"/>
        <w:adjustRightInd w:val="0"/>
        <w:spacing w:after="0"/>
        <w:jc w:val="both"/>
        <w:rPr>
          <w:rFonts w:cs="Arial"/>
        </w:rPr>
      </w:pPr>
      <w:r w:rsidRPr="00766BAA">
        <w:rPr>
          <w:rFonts w:cs="Arial"/>
        </w:rPr>
        <w:t>ensure</w:t>
      </w:r>
      <w:r w:rsidR="00FE7F65" w:rsidRPr="00766BAA">
        <w:rPr>
          <w:rFonts w:cs="Arial"/>
        </w:rPr>
        <w:t>s the</w:t>
      </w:r>
      <w:r w:rsidRPr="00766BAA">
        <w:rPr>
          <w:rFonts w:cs="Arial"/>
        </w:rPr>
        <w:t xml:space="preserve"> candidate</w:t>
      </w:r>
      <w:r w:rsidR="00FE7F65" w:rsidRPr="00766BAA">
        <w:rPr>
          <w:rFonts w:cs="Arial"/>
        </w:rPr>
        <w:t xml:space="preserve"> is</w:t>
      </w:r>
      <w:r w:rsidRPr="00766BAA">
        <w:rPr>
          <w:rFonts w:cs="Arial"/>
        </w:rPr>
        <w:t xml:space="preserve"> reminded</w:t>
      </w:r>
      <w:r w:rsidR="00F75ECA" w:rsidRPr="00766BAA">
        <w:rPr>
          <w:rFonts w:cs="Arial"/>
        </w:rPr>
        <w:t xml:space="preserve"> to save </w:t>
      </w:r>
      <w:r w:rsidR="007C782B" w:rsidRPr="00766BAA">
        <w:rPr>
          <w:rFonts w:cs="Arial"/>
        </w:rPr>
        <w:t>their</w:t>
      </w:r>
      <w:r w:rsidR="00F75ECA" w:rsidRPr="00766BAA">
        <w:rPr>
          <w:rFonts w:cs="Arial"/>
        </w:rPr>
        <w:t xml:space="preserve"> work at regular intervals. </w:t>
      </w:r>
      <w:r w:rsidRPr="00766BAA">
        <w:rPr>
          <w:rFonts w:cs="Arial"/>
        </w:rPr>
        <w:t>(or where possible,</w:t>
      </w:r>
      <w:r w:rsidR="00F75ECA" w:rsidRPr="00766BAA">
        <w:rPr>
          <w:rFonts w:cs="Arial"/>
        </w:rPr>
        <w:t xml:space="preserve"> an IT technician </w:t>
      </w:r>
      <w:r w:rsidRPr="00766BAA">
        <w:rPr>
          <w:rFonts w:cs="Arial"/>
        </w:rPr>
        <w:t>will</w:t>
      </w:r>
      <w:r w:rsidR="00F75ECA" w:rsidRPr="00766BAA">
        <w:rPr>
          <w:rFonts w:cs="Arial"/>
        </w:rPr>
        <w:t xml:space="preserve"> set up ‘autosave’ on each laptop</w:t>
      </w:r>
      <w:r w:rsidR="00B05885">
        <w:rPr>
          <w:rFonts w:cs="Arial"/>
        </w:rPr>
        <w:t xml:space="preserve"> or </w:t>
      </w:r>
      <w:r w:rsidR="00F75ECA" w:rsidRPr="00766BAA">
        <w:rPr>
          <w:rFonts w:cs="Arial"/>
        </w:rPr>
        <w:t>tablet</w:t>
      </w:r>
      <w:r w:rsidR="00AD25EE" w:rsidRPr="00766BAA">
        <w:rPr>
          <w:shd w:val="clear" w:color="auto" w:fill="FFFFFF"/>
        </w:rPr>
        <w:t xml:space="preserve"> </w:t>
      </w:r>
      <w:r w:rsidR="00AD25EE" w:rsidRPr="00766BAA">
        <w:rPr>
          <w:rFonts w:eastAsia="Times New Roman" w:cs="Times New Roman"/>
          <w:shd w:val="clear" w:color="auto" w:fill="FFFFFF"/>
        </w:rPr>
        <w:t>(or where possible, an IT technician will set up ‘autosave’ on each laptop/table to </w:t>
      </w:r>
      <w:r w:rsidR="00AD25EE" w:rsidRPr="00766BAA">
        <w:rPr>
          <w:rFonts w:eastAsia="Times New Roman" w:cs="Times New Roman"/>
        </w:rPr>
        <w:t>ensure that if there is a complication or technical issue, the candidate’s work is not lost) (ICE 14.24)</w:t>
      </w:r>
    </w:p>
    <w:p w14:paraId="5197C045" w14:textId="2F376EB4" w:rsidR="00B36F9D" w:rsidRPr="00766BAA" w:rsidRDefault="00B36F9D" w:rsidP="006E1FD4">
      <w:pPr>
        <w:pStyle w:val="ListParagraph"/>
        <w:numPr>
          <w:ilvl w:val="0"/>
          <w:numId w:val="1"/>
        </w:numPr>
        <w:autoSpaceDE w:val="0"/>
        <w:autoSpaceDN w:val="0"/>
        <w:adjustRightInd w:val="0"/>
        <w:spacing w:after="0"/>
        <w:jc w:val="both"/>
        <w:rPr>
          <w:rFonts w:cs="Arial"/>
        </w:rPr>
      </w:pPr>
      <w:r w:rsidRPr="00766BAA">
        <w:rPr>
          <w:rFonts w:cs="Arial"/>
        </w:rPr>
        <w:t>instruct</w:t>
      </w:r>
      <w:r w:rsidR="00EB5A71" w:rsidRPr="00766BAA">
        <w:rPr>
          <w:rFonts w:cs="Arial"/>
        </w:rPr>
        <w:t>s</w:t>
      </w:r>
      <w:r w:rsidRPr="00766BAA">
        <w:rPr>
          <w:rFonts w:cs="Arial"/>
        </w:rPr>
        <w:t xml:space="preserve"> </w:t>
      </w:r>
      <w:r w:rsidR="00FE7F65" w:rsidRPr="00766BAA">
        <w:rPr>
          <w:rFonts w:cs="Arial"/>
        </w:rPr>
        <w:t xml:space="preserve">the </w:t>
      </w:r>
      <w:r w:rsidRPr="00766BAA">
        <w:rPr>
          <w:rFonts w:cs="Arial"/>
        </w:rPr>
        <w:t xml:space="preserve">candidate to </w:t>
      </w:r>
      <w:r w:rsidR="00F75ECA" w:rsidRPr="00766BAA">
        <w:rPr>
          <w:rFonts w:cs="Arial"/>
        </w:rPr>
        <w:t xml:space="preserve">use a minimum of 12pt font and double spacing in order to </w:t>
      </w:r>
      <w:r w:rsidR="007C782B" w:rsidRPr="00766BAA">
        <w:rPr>
          <w:rFonts w:cs="Arial"/>
        </w:rPr>
        <w:t>make marking easier for examiners</w:t>
      </w:r>
      <w:r w:rsidRPr="00766BAA">
        <w:rPr>
          <w:rFonts w:cs="Arial"/>
        </w:rPr>
        <w:t xml:space="preserve"> (ICE 14.24)</w:t>
      </w:r>
    </w:p>
    <w:p w14:paraId="1F1F04CA" w14:textId="6760D21A" w:rsidR="00F75ECA" w:rsidRPr="00766BAA" w:rsidRDefault="00F75ECA" w:rsidP="006E1FD4">
      <w:pPr>
        <w:autoSpaceDE w:val="0"/>
        <w:autoSpaceDN w:val="0"/>
        <w:adjustRightInd w:val="0"/>
        <w:spacing w:after="0"/>
        <w:jc w:val="both"/>
        <w:rPr>
          <w:rFonts w:cs="Arial"/>
        </w:rPr>
      </w:pPr>
      <w:r w:rsidRPr="00766BAA">
        <w:rPr>
          <w:rFonts w:cs="Arial"/>
        </w:rPr>
        <w:t>(ICE 14.25)</w:t>
      </w:r>
    </w:p>
    <w:p w14:paraId="4A15EC65" w14:textId="2B4E54DB" w:rsidR="00C35C02" w:rsidRPr="00766BAA" w:rsidRDefault="00F75ECA" w:rsidP="006E1FD4">
      <w:pPr>
        <w:autoSpaceDE w:val="0"/>
        <w:autoSpaceDN w:val="0"/>
        <w:adjustRightInd w:val="0"/>
        <w:spacing w:after="0"/>
        <w:jc w:val="both"/>
        <w:rPr>
          <w:rFonts w:cs="Arial"/>
        </w:rPr>
      </w:pPr>
      <w:r w:rsidRPr="00766BAA">
        <w:rPr>
          <w:rFonts w:cs="Arial"/>
        </w:rPr>
        <w:t>The centre will ensure the word processor</w:t>
      </w:r>
      <w:r w:rsidR="00B70EC9" w:rsidRPr="00766BAA">
        <w:rPr>
          <w:rFonts w:cs="Arial"/>
        </w:rPr>
        <w:t>:</w:t>
      </w:r>
      <w:r w:rsidRPr="00766BAA">
        <w:rPr>
          <w:rFonts w:cs="Arial"/>
        </w:rPr>
        <w:t xml:space="preserve"> </w:t>
      </w:r>
    </w:p>
    <w:p w14:paraId="0E5039E6" w14:textId="438F9311" w:rsidR="0081073A" w:rsidRPr="00766BAA" w:rsidRDefault="0081073A" w:rsidP="006E1FD4">
      <w:pPr>
        <w:pStyle w:val="ListParagraph"/>
        <w:numPr>
          <w:ilvl w:val="0"/>
          <w:numId w:val="1"/>
        </w:numPr>
        <w:autoSpaceDE w:val="0"/>
        <w:autoSpaceDN w:val="0"/>
        <w:adjustRightInd w:val="0"/>
        <w:spacing w:after="0"/>
        <w:jc w:val="both"/>
        <w:rPr>
          <w:rFonts w:cs="Arial"/>
        </w:rPr>
      </w:pPr>
      <w:r w:rsidRPr="00766BAA">
        <w:rPr>
          <w:rFonts w:cs="Arial"/>
        </w:rPr>
        <w:t>is only used in a way that ensures a candidate’s script is produced under secure conditions</w:t>
      </w:r>
    </w:p>
    <w:p w14:paraId="72B1711C" w14:textId="7FA044D5" w:rsidR="008562EC" w:rsidRPr="00766BAA" w:rsidRDefault="008562EC" w:rsidP="006E1FD4">
      <w:pPr>
        <w:numPr>
          <w:ilvl w:val="0"/>
          <w:numId w:val="1"/>
        </w:numPr>
        <w:spacing w:before="100" w:beforeAutospacing="1" w:after="100" w:afterAutospacing="1"/>
        <w:rPr>
          <w:rFonts w:eastAsia="Times New Roman" w:cs="Times New Roman"/>
        </w:rPr>
      </w:pPr>
      <w:r w:rsidRPr="00766BAA">
        <w:rPr>
          <w:rFonts w:eastAsia="Times New Roman" w:cs="Tahoma"/>
        </w:rPr>
        <w:t>is not used to perform skills which are being assessed</w:t>
      </w:r>
    </w:p>
    <w:p w14:paraId="7609D807" w14:textId="2C82C73A" w:rsidR="008562EC" w:rsidRPr="00766BAA" w:rsidRDefault="008562EC" w:rsidP="006E1FD4">
      <w:pPr>
        <w:numPr>
          <w:ilvl w:val="0"/>
          <w:numId w:val="1"/>
        </w:numPr>
        <w:spacing w:before="100" w:beforeAutospacing="1" w:after="100" w:afterAutospacing="1"/>
        <w:rPr>
          <w:rFonts w:eastAsia="Times New Roman" w:cs="Times New Roman"/>
        </w:rPr>
      </w:pPr>
      <w:r w:rsidRPr="00766BAA">
        <w:rPr>
          <w:rFonts w:eastAsia="Times New Roman" w:cs="Tahoma"/>
        </w:rPr>
        <w:t>is not connected to an intranet or any other means of communication</w:t>
      </w:r>
    </w:p>
    <w:p w14:paraId="5DCD5806" w14:textId="20CA5CA0" w:rsidR="00C35C02" w:rsidRPr="00766BAA" w:rsidRDefault="00C35C02" w:rsidP="006E1FD4">
      <w:pPr>
        <w:pStyle w:val="ListParagraph"/>
        <w:numPr>
          <w:ilvl w:val="0"/>
          <w:numId w:val="1"/>
        </w:numPr>
        <w:autoSpaceDE w:val="0"/>
        <w:autoSpaceDN w:val="0"/>
        <w:adjustRightInd w:val="0"/>
        <w:spacing w:after="0"/>
        <w:jc w:val="both"/>
        <w:rPr>
          <w:rFonts w:cs="Arial"/>
        </w:rPr>
      </w:pPr>
      <w:r w:rsidRPr="00766BAA">
        <w:rPr>
          <w:rFonts w:cs="Arial"/>
        </w:rPr>
        <w:lastRenderedPageBreak/>
        <w:t>is in good working order at the time of the exam</w:t>
      </w:r>
    </w:p>
    <w:p w14:paraId="4CE0DC90" w14:textId="17E9F5F2" w:rsidR="00C35C02" w:rsidRPr="00766BAA" w:rsidRDefault="00C35C02" w:rsidP="006E1FD4">
      <w:pPr>
        <w:pStyle w:val="ListParagraph"/>
        <w:numPr>
          <w:ilvl w:val="0"/>
          <w:numId w:val="1"/>
        </w:numPr>
        <w:autoSpaceDE w:val="0"/>
        <w:autoSpaceDN w:val="0"/>
        <w:adjustRightInd w:val="0"/>
        <w:spacing w:after="0"/>
        <w:jc w:val="both"/>
        <w:rPr>
          <w:rFonts w:cs="Arial"/>
        </w:rPr>
      </w:pPr>
      <w:r w:rsidRPr="00766BAA">
        <w:rPr>
          <w:rFonts w:cs="Arial"/>
        </w:rPr>
        <w:t xml:space="preserve">is accommodated in such a way that other candidates are not disturbed and cannot read the screen </w:t>
      </w:r>
    </w:p>
    <w:p w14:paraId="56B3282D" w14:textId="2567D981" w:rsidR="00C35C02" w:rsidRPr="00766BAA" w:rsidRDefault="00F75ECA" w:rsidP="006E1FD4">
      <w:pPr>
        <w:pStyle w:val="ListParagraph"/>
        <w:numPr>
          <w:ilvl w:val="0"/>
          <w:numId w:val="1"/>
        </w:numPr>
        <w:autoSpaceDE w:val="0"/>
        <w:autoSpaceDN w:val="0"/>
        <w:adjustRightInd w:val="0"/>
        <w:spacing w:after="0"/>
        <w:jc w:val="both"/>
        <w:rPr>
          <w:rFonts w:cs="Arial"/>
        </w:rPr>
      </w:pPr>
      <w:r w:rsidRPr="00766BAA">
        <w:rPr>
          <w:rFonts w:cs="Arial"/>
        </w:rPr>
        <w:t>is</w:t>
      </w:r>
      <w:r w:rsidR="0081073A" w:rsidRPr="00766BAA">
        <w:rPr>
          <w:rFonts w:cs="Arial"/>
        </w:rPr>
        <w:t xml:space="preserve"> </w:t>
      </w:r>
      <w:r w:rsidRPr="00766BAA">
        <w:rPr>
          <w:rFonts w:cs="Arial"/>
        </w:rPr>
        <w:t xml:space="preserve">used as a </w:t>
      </w:r>
      <w:r w:rsidR="00EB5A71" w:rsidRPr="00766BAA">
        <w:rPr>
          <w:rFonts w:cs="Arial"/>
        </w:rPr>
        <w:t>typewriter</w:t>
      </w:r>
      <w:r w:rsidRPr="00766BAA">
        <w:rPr>
          <w:rFonts w:cs="Arial"/>
        </w:rPr>
        <w:t xml:space="preserve">, not as a database, although standard formatting software is acceptable </w:t>
      </w:r>
      <w:r w:rsidR="00F10676" w:rsidRPr="00766BAA">
        <w:rPr>
          <w:rFonts w:cs="Arial"/>
        </w:rPr>
        <w:t>and is not connected to an intranet or any other means of communication</w:t>
      </w:r>
    </w:p>
    <w:p w14:paraId="7CA95837" w14:textId="77777777" w:rsidR="00C35C02" w:rsidRPr="00766BAA" w:rsidRDefault="00C35C02" w:rsidP="006E1FD4">
      <w:pPr>
        <w:pStyle w:val="ListParagraph"/>
        <w:numPr>
          <w:ilvl w:val="0"/>
          <w:numId w:val="1"/>
        </w:numPr>
        <w:autoSpaceDE w:val="0"/>
        <w:autoSpaceDN w:val="0"/>
        <w:adjustRightInd w:val="0"/>
        <w:spacing w:after="0"/>
        <w:jc w:val="both"/>
        <w:rPr>
          <w:rFonts w:cs="Arial"/>
        </w:rPr>
      </w:pPr>
      <w:r w:rsidRPr="00766BAA">
        <w:rPr>
          <w:rFonts w:cs="Arial"/>
        </w:rPr>
        <w:t xml:space="preserve">is cleared of any previously stored data </w:t>
      </w:r>
    </w:p>
    <w:p w14:paraId="5CC08AFE" w14:textId="73D1B031" w:rsidR="00C35C02" w:rsidRPr="00766BAA" w:rsidRDefault="00C35C02" w:rsidP="006E1FD4">
      <w:pPr>
        <w:pStyle w:val="ListParagraph"/>
        <w:numPr>
          <w:ilvl w:val="0"/>
          <w:numId w:val="1"/>
        </w:numPr>
        <w:autoSpaceDE w:val="0"/>
        <w:autoSpaceDN w:val="0"/>
        <w:adjustRightInd w:val="0"/>
        <w:spacing w:after="0"/>
        <w:jc w:val="both"/>
        <w:rPr>
          <w:rFonts w:cs="Arial"/>
        </w:rPr>
      </w:pPr>
      <w:r w:rsidRPr="00766BAA">
        <w:rPr>
          <w:rFonts w:cs="Arial"/>
        </w:rPr>
        <w:t>does not</w:t>
      </w:r>
      <w:r w:rsidR="00F10676" w:rsidRPr="00766BAA">
        <w:rPr>
          <w:rFonts w:cs="Arial"/>
        </w:rPr>
        <w:t xml:space="preserve"> give the candidate access to other app</w:t>
      </w:r>
      <w:r w:rsidR="001041AE">
        <w:rPr>
          <w:rFonts w:cs="Arial"/>
        </w:rPr>
        <w:t xml:space="preserve">lications such as a calculator </w:t>
      </w:r>
      <w:r w:rsidR="00F10676" w:rsidRPr="00766BAA">
        <w:rPr>
          <w:rFonts w:cs="Arial"/>
        </w:rPr>
        <w:t xml:space="preserve">(where prohibited in the examination), </w:t>
      </w:r>
      <w:r w:rsidR="00CA3152" w:rsidRPr="00CA3152">
        <w:rPr>
          <w:rFonts w:cs="Arial"/>
        </w:rPr>
        <w:t>e-mail, the Internet, social media sites or spreadsheets</w:t>
      </w:r>
    </w:p>
    <w:p w14:paraId="039F95DC" w14:textId="77777777" w:rsidR="00C35C02" w:rsidRPr="00766BAA" w:rsidRDefault="00C35C02" w:rsidP="006E1FD4">
      <w:pPr>
        <w:pStyle w:val="ListParagraph"/>
        <w:numPr>
          <w:ilvl w:val="0"/>
          <w:numId w:val="1"/>
        </w:numPr>
        <w:autoSpaceDE w:val="0"/>
        <w:autoSpaceDN w:val="0"/>
        <w:adjustRightInd w:val="0"/>
        <w:spacing w:after="0"/>
        <w:jc w:val="both"/>
        <w:rPr>
          <w:rFonts w:cs="Arial"/>
        </w:rPr>
      </w:pPr>
      <w:r w:rsidRPr="00766BAA">
        <w:rPr>
          <w:rFonts w:cs="Arial"/>
        </w:rPr>
        <w:t>does</w:t>
      </w:r>
      <w:r w:rsidR="00F10676" w:rsidRPr="00766BAA">
        <w:rPr>
          <w:rFonts w:cs="Arial"/>
        </w:rPr>
        <w:t xml:space="preserve"> not include graphic packages or computer aided design software unless permission has been given to use these </w:t>
      </w:r>
    </w:p>
    <w:p w14:paraId="1148CED6" w14:textId="0D3F041A" w:rsidR="00C35C02" w:rsidRPr="00766BAA" w:rsidRDefault="00C35C02" w:rsidP="006E1FD4">
      <w:pPr>
        <w:pStyle w:val="ListParagraph"/>
        <w:numPr>
          <w:ilvl w:val="0"/>
          <w:numId w:val="1"/>
        </w:numPr>
        <w:autoSpaceDE w:val="0"/>
        <w:autoSpaceDN w:val="0"/>
        <w:adjustRightInd w:val="0"/>
        <w:spacing w:after="0"/>
        <w:jc w:val="both"/>
        <w:rPr>
          <w:rFonts w:cs="Arial"/>
        </w:rPr>
      </w:pPr>
      <w:r w:rsidRPr="00766BAA">
        <w:rPr>
          <w:rFonts w:cs="Arial"/>
        </w:rPr>
        <w:t xml:space="preserve">does </w:t>
      </w:r>
      <w:r w:rsidR="00F10676" w:rsidRPr="00766BAA">
        <w:rPr>
          <w:rFonts w:cs="Arial"/>
        </w:rPr>
        <w:t>not have any predictive text software or an automatic spelling and grammar check enabled unless the candidate ha</w:t>
      </w:r>
      <w:r w:rsidR="001041AE">
        <w:rPr>
          <w:rFonts w:cs="Arial"/>
        </w:rPr>
        <w:t>s been permitted a scribe</w:t>
      </w:r>
      <w:r w:rsidR="00F10676" w:rsidRPr="00766BAA">
        <w:rPr>
          <w:rFonts w:cs="Arial"/>
        </w:rPr>
        <w:t xml:space="preserve"> (a scribe cover sheet must be completed), or the awarding body’s specification permits the use of automatic spell checking </w:t>
      </w:r>
    </w:p>
    <w:p w14:paraId="2EC3CFE0" w14:textId="52F3EE37" w:rsidR="00C35C02" w:rsidRDefault="00C35C02" w:rsidP="006E1FD4">
      <w:pPr>
        <w:pStyle w:val="ListParagraph"/>
        <w:numPr>
          <w:ilvl w:val="0"/>
          <w:numId w:val="1"/>
        </w:numPr>
        <w:autoSpaceDE w:val="0"/>
        <w:autoSpaceDN w:val="0"/>
        <w:adjustRightInd w:val="0"/>
        <w:spacing w:after="0"/>
        <w:jc w:val="both"/>
        <w:rPr>
          <w:rFonts w:cs="Arial"/>
        </w:rPr>
      </w:pPr>
      <w:r w:rsidRPr="00766BAA">
        <w:rPr>
          <w:rFonts w:cs="Arial"/>
        </w:rPr>
        <w:t>does</w:t>
      </w:r>
      <w:r w:rsidR="00F10676" w:rsidRPr="00766BAA">
        <w:rPr>
          <w:rFonts w:cs="Arial"/>
        </w:rPr>
        <w:t xml:space="preserve"> not include speech recognition technology unless the candidate has permission to use a scri</w:t>
      </w:r>
      <w:r w:rsidR="001041AE">
        <w:rPr>
          <w:rFonts w:cs="Arial"/>
        </w:rPr>
        <w:t>be</w:t>
      </w:r>
      <w:r w:rsidR="00F10676" w:rsidRPr="00766BAA">
        <w:rPr>
          <w:rFonts w:cs="Arial"/>
        </w:rPr>
        <w:t xml:space="preserve"> </w:t>
      </w:r>
      <w:r w:rsidR="001041AE" w:rsidRPr="00766BAA">
        <w:rPr>
          <w:rFonts w:cs="Arial"/>
        </w:rPr>
        <w:t>(a scribe cover sheet must be completed</w:t>
      </w:r>
      <w:r w:rsidR="001041AE">
        <w:rPr>
          <w:rFonts w:cs="Arial"/>
        </w:rPr>
        <w:t>)</w:t>
      </w:r>
    </w:p>
    <w:p w14:paraId="704249F2" w14:textId="5F68ACFE" w:rsidR="00AD5719" w:rsidRPr="00766BAA" w:rsidRDefault="00AD5719" w:rsidP="006E1FD4">
      <w:pPr>
        <w:pStyle w:val="ListParagraph"/>
        <w:numPr>
          <w:ilvl w:val="0"/>
          <w:numId w:val="1"/>
        </w:numPr>
        <w:autoSpaceDE w:val="0"/>
        <w:autoSpaceDN w:val="0"/>
        <w:adjustRightInd w:val="0"/>
        <w:spacing w:after="0"/>
        <w:jc w:val="both"/>
        <w:rPr>
          <w:rFonts w:cs="Arial"/>
        </w:rPr>
      </w:pPr>
      <w:r w:rsidRPr="00AD5719">
        <w:rPr>
          <w:rFonts w:cs="Arial"/>
        </w:rPr>
        <w:t>does not include AI tools</w:t>
      </w:r>
    </w:p>
    <w:p w14:paraId="415F72CA" w14:textId="4C630452" w:rsidR="008562EC" w:rsidRPr="00766BAA" w:rsidRDefault="00C35C02" w:rsidP="006E1FD4">
      <w:pPr>
        <w:pStyle w:val="ListParagraph"/>
        <w:numPr>
          <w:ilvl w:val="0"/>
          <w:numId w:val="1"/>
        </w:numPr>
        <w:autoSpaceDE w:val="0"/>
        <w:autoSpaceDN w:val="0"/>
        <w:adjustRightInd w:val="0"/>
        <w:spacing w:after="0"/>
        <w:jc w:val="both"/>
        <w:rPr>
          <w:rFonts w:cs="Arial"/>
        </w:rPr>
      </w:pPr>
      <w:r w:rsidRPr="00766BAA">
        <w:rPr>
          <w:rFonts w:cs="Arial"/>
        </w:rPr>
        <w:t>is</w:t>
      </w:r>
      <w:r w:rsidR="00F10676" w:rsidRPr="00766BAA">
        <w:rPr>
          <w:rFonts w:cs="Arial"/>
        </w:rPr>
        <w:t xml:space="preserve"> not used on the candidate’s behalf by a third party unless the candidate has permission to use a scribe </w:t>
      </w:r>
      <w:r w:rsidR="001041AE" w:rsidRPr="00766BAA">
        <w:rPr>
          <w:rFonts w:cs="Arial"/>
        </w:rPr>
        <w:t>(a scribe cover sheet must be completed</w:t>
      </w:r>
      <w:r w:rsidR="001041AE">
        <w:rPr>
          <w:rFonts w:cs="Arial"/>
        </w:rPr>
        <w:t>)</w:t>
      </w:r>
    </w:p>
    <w:p w14:paraId="1900D34D" w14:textId="46E7B033" w:rsidR="00C35C02" w:rsidRPr="00766BAA" w:rsidRDefault="00C35C02" w:rsidP="006E1FD4">
      <w:pPr>
        <w:autoSpaceDE w:val="0"/>
        <w:autoSpaceDN w:val="0"/>
        <w:adjustRightInd w:val="0"/>
        <w:spacing w:before="120" w:after="0"/>
        <w:jc w:val="both"/>
        <w:rPr>
          <w:rFonts w:cs="Arial"/>
        </w:rPr>
      </w:pPr>
      <w:r w:rsidRPr="00766BAA">
        <w:rPr>
          <w:rFonts w:cs="Arial"/>
          <w:b/>
        </w:rPr>
        <w:t>Portable storage medium</w:t>
      </w:r>
    </w:p>
    <w:p w14:paraId="20764039" w14:textId="0F24C465" w:rsidR="00B70EC9" w:rsidRPr="00766BAA" w:rsidRDefault="00B70EC9" w:rsidP="006E1FD4">
      <w:pPr>
        <w:tabs>
          <w:tab w:val="left" w:pos="6307"/>
        </w:tabs>
        <w:autoSpaceDE w:val="0"/>
        <w:autoSpaceDN w:val="0"/>
        <w:adjustRightInd w:val="0"/>
        <w:spacing w:after="0"/>
        <w:jc w:val="both"/>
        <w:rPr>
          <w:rFonts w:cs="Arial"/>
        </w:rPr>
      </w:pPr>
      <w:r w:rsidRPr="00766BAA">
        <w:rPr>
          <w:rFonts w:cs="Arial"/>
        </w:rPr>
        <w:t>(ICE 14.25)</w:t>
      </w:r>
    </w:p>
    <w:p w14:paraId="72F4EB28" w14:textId="56315E87" w:rsidR="00F75ECA" w:rsidRPr="00766BAA" w:rsidRDefault="00F10676" w:rsidP="006E1FD4">
      <w:pPr>
        <w:autoSpaceDE w:val="0"/>
        <w:autoSpaceDN w:val="0"/>
        <w:adjustRightInd w:val="0"/>
        <w:spacing w:after="0"/>
        <w:jc w:val="both"/>
        <w:rPr>
          <w:rFonts w:cs="Arial"/>
        </w:rPr>
      </w:pPr>
      <w:r w:rsidRPr="00766BAA">
        <w:rPr>
          <w:rFonts w:cs="Arial"/>
        </w:rPr>
        <w:t xml:space="preserve">The centre will ensure that any portable storage medium (e.g. a memory stick) used </w:t>
      </w:r>
    </w:p>
    <w:p w14:paraId="5625C5BF" w14:textId="317ACEBF" w:rsidR="00F10676" w:rsidRPr="00766BAA" w:rsidRDefault="00C35C02" w:rsidP="006E1FD4">
      <w:pPr>
        <w:pStyle w:val="ListParagraph"/>
        <w:numPr>
          <w:ilvl w:val="0"/>
          <w:numId w:val="4"/>
        </w:numPr>
        <w:autoSpaceDE w:val="0"/>
        <w:autoSpaceDN w:val="0"/>
        <w:adjustRightInd w:val="0"/>
        <w:spacing w:after="0"/>
        <w:jc w:val="both"/>
        <w:rPr>
          <w:rFonts w:cs="Arial"/>
        </w:rPr>
      </w:pPr>
      <w:r w:rsidRPr="00766BAA">
        <w:rPr>
          <w:rFonts w:cs="Arial"/>
        </w:rPr>
        <w:t>i</w:t>
      </w:r>
      <w:r w:rsidR="00F10676" w:rsidRPr="00766BAA">
        <w:rPr>
          <w:rFonts w:cs="Arial"/>
        </w:rPr>
        <w:t>s provided by the centre</w:t>
      </w:r>
    </w:p>
    <w:p w14:paraId="00F3A7B1" w14:textId="55A420FE" w:rsidR="00F10676" w:rsidRPr="00766BAA" w:rsidRDefault="00C35C02" w:rsidP="006E1FD4">
      <w:pPr>
        <w:pStyle w:val="ListParagraph"/>
        <w:numPr>
          <w:ilvl w:val="0"/>
          <w:numId w:val="4"/>
        </w:numPr>
        <w:autoSpaceDE w:val="0"/>
        <w:autoSpaceDN w:val="0"/>
        <w:adjustRightInd w:val="0"/>
        <w:spacing w:after="0"/>
        <w:jc w:val="both"/>
        <w:rPr>
          <w:rFonts w:cs="Arial"/>
        </w:rPr>
      </w:pPr>
      <w:r w:rsidRPr="00766BAA">
        <w:rPr>
          <w:rFonts w:cs="Arial"/>
        </w:rPr>
        <w:t>i</w:t>
      </w:r>
      <w:r w:rsidR="00F10676" w:rsidRPr="00766BAA">
        <w:rPr>
          <w:rFonts w:cs="Arial"/>
        </w:rPr>
        <w:t>s cleared of any previously stored data</w:t>
      </w:r>
    </w:p>
    <w:p w14:paraId="3351DC21" w14:textId="0665B98D" w:rsidR="00F10676" w:rsidRPr="00766BAA" w:rsidRDefault="00F10676" w:rsidP="006E1FD4">
      <w:pPr>
        <w:autoSpaceDE w:val="0"/>
        <w:autoSpaceDN w:val="0"/>
        <w:adjustRightInd w:val="0"/>
        <w:spacing w:before="120" w:after="0"/>
        <w:jc w:val="both"/>
        <w:rPr>
          <w:rFonts w:cs="Arial"/>
          <w:b/>
        </w:rPr>
      </w:pPr>
      <w:r w:rsidRPr="00766BAA">
        <w:rPr>
          <w:rFonts w:cs="Arial"/>
          <w:b/>
        </w:rPr>
        <w:t>Printing the script after the exam is over</w:t>
      </w:r>
    </w:p>
    <w:p w14:paraId="7B30DB05" w14:textId="27A8DACF" w:rsidR="00B70EC9" w:rsidRPr="00766BAA" w:rsidRDefault="00B70EC9" w:rsidP="006E1FD4">
      <w:pPr>
        <w:autoSpaceDE w:val="0"/>
        <w:autoSpaceDN w:val="0"/>
        <w:adjustRightInd w:val="0"/>
        <w:spacing w:after="0"/>
        <w:jc w:val="both"/>
        <w:rPr>
          <w:rFonts w:cs="Arial"/>
        </w:rPr>
      </w:pPr>
      <w:r w:rsidRPr="00766BAA">
        <w:rPr>
          <w:rFonts w:cs="Arial"/>
        </w:rPr>
        <w:t>(ICE 14.25)</w:t>
      </w:r>
    </w:p>
    <w:p w14:paraId="36442466" w14:textId="37776A2C" w:rsidR="00F10676" w:rsidRPr="00766BAA" w:rsidRDefault="00F10676" w:rsidP="006E1FD4">
      <w:pPr>
        <w:autoSpaceDE w:val="0"/>
        <w:autoSpaceDN w:val="0"/>
        <w:adjustRightInd w:val="0"/>
        <w:spacing w:after="0"/>
        <w:jc w:val="both"/>
        <w:rPr>
          <w:rFonts w:cs="Arial"/>
        </w:rPr>
      </w:pPr>
      <w:r w:rsidRPr="00766BAA">
        <w:rPr>
          <w:rFonts w:cs="Arial"/>
        </w:rPr>
        <w:t>The centre will ensure</w:t>
      </w:r>
    </w:p>
    <w:p w14:paraId="585BCDF6" w14:textId="77777777" w:rsidR="00C35C02" w:rsidRPr="00766BAA" w:rsidRDefault="00F10676" w:rsidP="006E1FD4">
      <w:pPr>
        <w:pStyle w:val="ListParagraph"/>
        <w:numPr>
          <w:ilvl w:val="0"/>
          <w:numId w:val="5"/>
        </w:numPr>
        <w:autoSpaceDE w:val="0"/>
        <w:autoSpaceDN w:val="0"/>
        <w:adjustRightInd w:val="0"/>
        <w:spacing w:after="0"/>
        <w:jc w:val="both"/>
        <w:rPr>
          <w:rFonts w:cs="Arial"/>
        </w:rPr>
      </w:pPr>
      <w:r w:rsidRPr="00766BAA">
        <w:rPr>
          <w:rFonts w:cs="Arial"/>
        </w:rPr>
        <w:t>the word processor is either</w:t>
      </w:r>
      <w:r w:rsidR="00F75ECA" w:rsidRPr="00766BAA">
        <w:rPr>
          <w:rFonts w:cs="Arial"/>
        </w:rPr>
        <w:t xml:space="preserve"> connected to a printer so that a script can be printed off, or have the facility to print from a portable storage medium</w:t>
      </w:r>
    </w:p>
    <w:p w14:paraId="566FFB67" w14:textId="12C6F17D" w:rsidR="00C35C02" w:rsidRPr="00766BAA" w:rsidRDefault="00F10676" w:rsidP="006E1FD4">
      <w:pPr>
        <w:pStyle w:val="ListParagraph"/>
        <w:numPr>
          <w:ilvl w:val="0"/>
          <w:numId w:val="5"/>
        </w:numPr>
        <w:autoSpaceDE w:val="0"/>
        <w:autoSpaceDN w:val="0"/>
        <w:adjustRightInd w:val="0"/>
        <w:spacing w:after="0"/>
        <w:jc w:val="both"/>
        <w:rPr>
          <w:rFonts w:cs="Arial"/>
        </w:rPr>
      </w:pPr>
      <w:r w:rsidRPr="00766BAA">
        <w:rPr>
          <w:rFonts w:cs="Arial"/>
        </w:rPr>
        <w:t>t</w:t>
      </w:r>
      <w:r w:rsidR="00F75ECA" w:rsidRPr="00766BAA">
        <w:rPr>
          <w:rFonts w:cs="Arial"/>
        </w:rPr>
        <w:t xml:space="preserve">he candidate </w:t>
      </w:r>
      <w:r w:rsidRPr="00766BAA">
        <w:rPr>
          <w:rFonts w:cs="Arial"/>
        </w:rPr>
        <w:t>is</w:t>
      </w:r>
      <w:r w:rsidR="00F75ECA" w:rsidRPr="00766BAA">
        <w:rPr>
          <w:rFonts w:cs="Arial"/>
        </w:rPr>
        <w:t xml:space="preserve"> present to verify </w:t>
      </w:r>
      <w:r w:rsidR="001041AE">
        <w:rPr>
          <w:rFonts w:cs="Arial"/>
        </w:rPr>
        <w:t xml:space="preserve">that the work printed is </w:t>
      </w:r>
      <w:r w:rsidR="00B70EC9" w:rsidRPr="00766BAA">
        <w:rPr>
          <w:rFonts w:cs="Arial"/>
        </w:rPr>
        <w:t>their</w:t>
      </w:r>
      <w:r w:rsidR="00F75ECA" w:rsidRPr="00766BAA">
        <w:rPr>
          <w:rFonts w:cs="Arial"/>
        </w:rPr>
        <w:t xml:space="preserve"> own </w:t>
      </w:r>
    </w:p>
    <w:p w14:paraId="26388ABE" w14:textId="0107DBAE" w:rsidR="00C35C02" w:rsidRPr="00766BAA" w:rsidRDefault="00FE7F65" w:rsidP="006E1FD4">
      <w:pPr>
        <w:pStyle w:val="ListParagraph"/>
        <w:numPr>
          <w:ilvl w:val="0"/>
          <w:numId w:val="5"/>
        </w:numPr>
        <w:autoSpaceDE w:val="0"/>
        <w:autoSpaceDN w:val="0"/>
        <w:adjustRightInd w:val="0"/>
        <w:spacing w:after="0"/>
        <w:jc w:val="both"/>
        <w:rPr>
          <w:rFonts w:cs="Arial"/>
        </w:rPr>
      </w:pPr>
      <w:r w:rsidRPr="00766BAA">
        <w:rPr>
          <w:rFonts w:cs="Arial"/>
        </w:rPr>
        <w:t xml:space="preserve">a </w:t>
      </w:r>
      <w:r w:rsidR="00F10676" w:rsidRPr="00766BAA">
        <w:rPr>
          <w:rFonts w:cs="Arial"/>
        </w:rPr>
        <w:t>w</w:t>
      </w:r>
      <w:r w:rsidR="00F75ECA" w:rsidRPr="00766BAA">
        <w:rPr>
          <w:rFonts w:cs="Arial"/>
        </w:rPr>
        <w:t>ord</w:t>
      </w:r>
      <w:r w:rsidR="00F834D2">
        <w:rPr>
          <w:rFonts w:cs="Arial"/>
        </w:rPr>
        <w:t>-</w:t>
      </w:r>
      <w:r w:rsidR="00F75ECA" w:rsidRPr="00766BAA">
        <w:rPr>
          <w:rFonts w:cs="Arial"/>
        </w:rPr>
        <w:t>processed script</w:t>
      </w:r>
      <w:r w:rsidRPr="00766BAA">
        <w:rPr>
          <w:rFonts w:cs="Arial"/>
        </w:rPr>
        <w:t xml:space="preserve"> is</w:t>
      </w:r>
      <w:r w:rsidR="00F75ECA" w:rsidRPr="00766BAA">
        <w:rPr>
          <w:rFonts w:cs="Arial"/>
        </w:rPr>
        <w:t xml:space="preserve"> attached to any answer booklet which contains some of the answers </w:t>
      </w:r>
    </w:p>
    <w:p w14:paraId="7D06C157" w14:textId="77777777" w:rsidR="001041AE" w:rsidRPr="00FC25CA" w:rsidRDefault="001041AE" w:rsidP="001041AE">
      <w:pPr>
        <w:pStyle w:val="ListParagraph"/>
        <w:numPr>
          <w:ilvl w:val="0"/>
          <w:numId w:val="5"/>
        </w:numPr>
        <w:autoSpaceDE w:val="0"/>
        <w:autoSpaceDN w:val="0"/>
        <w:adjustRightInd w:val="0"/>
        <w:spacing w:after="0"/>
        <w:rPr>
          <w:rFonts w:cs="Arial"/>
          <w:strike/>
        </w:rPr>
      </w:pPr>
      <w:r w:rsidRPr="00FC25CA">
        <w:rPr>
          <w:rFonts w:eastAsia="Times New Roman" w:cs="Tahoma"/>
        </w:rPr>
        <w:t xml:space="preserve">if a candidate omits to insert the required header or footer, </w:t>
      </w:r>
      <w:r w:rsidRPr="001041AE">
        <w:rPr>
          <w:rFonts w:eastAsia="Times New Roman" w:cs="Tahoma"/>
        </w:rPr>
        <w:t>they are</w:t>
      </w:r>
      <w:r w:rsidRPr="00FC25CA">
        <w:rPr>
          <w:rFonts w:eastAsia="Times New Roman" w:cs="Tahoma"/>
        </w:rPr>
        <w:t xml:space="preserve"> instructed to handwrite the details as a header or footer; the candidate is supervised throughout this process to ensure that </w:t>
      </w:r>
      <w:r w:rsidRPr="001041AE">
        <w:rPr>
          <w:rFonts w:eastAsia="Times New Roman" w:cs="Tahoma"/>
        </w:rPr>
        <w:t>they are</w:t>
      </w:r>
      <w:r w:rsidRPr="00FC25CA">
        <w:rPr>
          <w:rFonts w:eastAsia="Times New Roman" w:cs="Tahoma"/>
        </w:rPr>
        <w:t xml:space="preserve"> solely performing this task and not re-reading their answers or amending their work in any way (ICE 14.22) </w:t>
      </w:r>
    </w:p>
    <w:p w14:paraId="59772E0B" w14:textId="77777777" w:rsidR="004238E2" w:rsidRPr="004238E2" w:rsidRDefault="004238E2" w:rsidP="004238E2">
      <w:pPr>
        <w:autoSpaceDE w:val="0"/>
        <w:autoSpaceDN w:val="0"/>
        <w:adjustRightInd w:val="0"/>
        <w:spacing w:before="120" w:after="0"/>
        <w:ind w:left="360"/>
        <w:rPr>
          <w:rFonts w:cs="Arial"/>
        </w:rPr>
      </w:pPr>
      <w:r w:rsidRPr="004238E2">
        <w:rPr>
          <w:rFonts w:cs="Arial"/>
        </w:rPr>
        <w:t>The centre will also ensure that where an awarding body may require a word processor cover sheet, this is included with the candidate’s typed script (and according to the relevant awarding body’s instructions). (ICE 14.26)</w:t>
      </w:r>
    </w:p>
    <w:p w14:paraId="4C2E4977" w14:textId="3807ED10" w:rsidR="004238E2" w:rsidRPr="004238E2" w:rsidRDefault="004238E2" w:rsidP="004238E2">
      <w:pPr>
        <w:autoSpaceDE w:val="0"/>
        <w:autoSpaceDN w:val="0"/>
        <w:adjustRightInd w:val="0"/>
        <w:spacing w:before="120" w:after="0"/>
        <w:ind w:left="360"/>
        <w:rPr>
          <w:rFonts w:cs="Arial"/>
        </w:rPr>
      </w:pPr>
      <w:r w:rsidRPr="004238E2">
        <w:rPr>
          <w:rFonts w:cs="Tahoma"/>
        </w:rPr>
        <w:t>The centre may retain electronic copies of word</w:t>
      </w:r>
      <w:r w:rsidR="00F834D2">
        <w:rPr>
          <w:rFonts w:cs="Tahoma"/>
        </w:rPr>
        <w:t>-</w:t>
      </w:r>
      <w:r w:rsidRPr="004238E2">
        <w:rPr>
          <w:rFonts w:cs="Tahoma"/>
        </w:rPr>
        <w:t>processed scripts as the electronic copy of a word</w:t>
      </w:r>
      <w:r w:rsidR="0074449A">
        <w:rPr>
          <w:rFonts w:cs="Tahoma"/>
        </w:rPr>
        <w:t>-</w:t>
      </w:r>
      <w:r w:rsidRPr="004238E2">
        <w:rPr>
          <w:rFonts w:cs="Tahoma"/>
        </w:rPr>
        <w:t>processed script may be accepted by an awarding body where the printed copy has been lost. However, the centre would need to demonstrate to the awarding body that the electronic file has been kept securely. The head of centre would be required to confirm this in writing to the awarding body.</w:t>
      </w:r>
      <w:r w:rsidRPr="004238E2">
        <w:rPr>
          <w:rFonts w:cs="Arial"/>
        </w:rPr>
        <w:t xml:space="preserve"> (ICE 14.27)</w:t>
      </w:r>
    </w:p>
    <w:p w14:paraId="291B097A" w14:textId="77777777" w:rsidR="001041AE" w:rsidRPr="004238E2" w:rsidRDefault="001041AE" w:rsidP="004238E2">
      <w:pPr>
        <w:autoSpaceDE w:val="0"/>
        <w:autoSpaceDN w:val="0"/>
        <w:adjustRightInd w:val="0"/>
        <w:spacing w:after="0"/>
        <w:jc w:val="both"/>
        <w:rPr>
          <w:rFonts w:cs="Arial"/>
        </w:rPr>
      </w:pPr>
    </w:p>
    <w:p w14:paraId="53AFCC7F" w14:textId="77777777" w:rsidR="00562CEC" w:rsidRPr="00766BAA" w:rsidRDefault="00562CEC" w:rsidP="006E1FD4">
      <w:pPr>
        <w:spacing w:after="200"/>
        <w:rPr>
          <w:rFonts w:eastAsia="Times New Roman" w:cs="Times New Roman"/>
          <w:b/>
        </w:rPr>
      </w:pPr>
      <w:bookmarkStart w:id="6" w:name="_Toc495841749"/>
      <w:bookmarkStart w:id="7" w:name="_Hlk495855833"/>
      <w:r w:rsidRPr="00766BAA">
        <w:br w:type="page"/>
      </w:r>
    </w:p>
    <w:p w14:paraId="32121448" w14:textId="10276DE6" w:rsidR="00011F8D" w:rsidRPr="00766BAA" w:rsidRDefault="00011F8D" w:rsidP="006E1FD4">
      <w:pPr>
        <w:pStyle w:val="Headinglevel1"/>
        <w:jc w:val="right"/>
        <w:rPr>
          <w:color w:val="auto"/>
          <w:sz w:val="22"/>
          <w:szCs w:val="22"/>
        </w:rPr>
      </w:pPr>
      <w:bookmarkStart w:id="8" w:name="_Toc197025778"/>
      <w:r w:rsidRPr="00766BAA">
        <w:rPr>
          <w:color w:val="auto"/>
          <w:sz w:val="22"/>
          <w:szCs w:val="22"/>
        </w:rPr>
        <w:lastRenderedPageBreak/>
        <w:t>Appendix 1</w:t>
      </w:r>
      <w:bookmarkEnd w:id="6"/>
      <w:bookmarkEnd w:id="8"/>
    </w:p>
    <w:p w14:paraId="31F3E632" w14:textId="2F471B61" w:rsidR="00011F8D" w:rsidRPr="00766BAA" w:rsidRDefault="00775371" w:rsidP="006E1FD4">
      <w:pPr>
        <w:pStyle w:val="Headinglevel2"/>
        <w:spacing w:before="120" w:after="120"/>
        <w:rPr>
          <w:rFonts w:cs="Arial"/>
          <w:color w:val="auto"/>
          <w:szCs w:val="22"/>
        </w:rPr>
      </w:pPr>
      <w:bookmarkStart w:id="9" w:name="_Toc197025779"/>
      <w:bookmarkStart w:id="10" w:name="_Toc449469093"/>
      <w:bookmarkStart w:id="11" w:name="_Toc460328856"/>
      <w:r w:rsidRPr="00766BAA">
        <w:rPr>
          <w:rFonts w:cs="Arial"/>
          <w:color w:val="auto"/>
          <w:szCs w:val="22"/>
        </w:rPr>
        <w:t xml:space="preserve">The criteria </w:t>
      </w:r>
      <w:r w:rsidR="00713C7D" w:rsidRPr="00766BAA">
        <w:rPr>
          <w:rFonts w:cs="Arial"/>
          <w:color w:val="auto"/>
          <w:szCs w:val="22"/>
        </w:rPr>
        <w:t xml:space="preserve">KEVI Camp Hill School for Boys </w:t>
      </w:r>
      <w:r w:rsidRPr="00766BAA">
        <w:rPr>
          <w:rFonts w:cs="Arial"/>
          <w:color w:val="auto"/>
          <w:szCs w:val="22"/>
        </w:rPr>
        <w:t>uses to award and allocate word processors for examinations</w:t>
      </w:r>
      <w:bookmarkEnd w:id="9"/>
    </w:p>
    <w:tbl>
      <w:tblPr>
        <w:tblStyle w:val="TableGrid"/>
        <w:tblW w:w="0" w:type="auto"/>
        <w:tblLook w:val="04A0" w:firstRow="1" w:lastRow="0" w:firstColumn="1" w:lastColumn="0" w:noHBand="0" w:noVBand="1"/>
      </w:tblPr>
      <w:tblGrid>
        <w:gridCol w:w="10042"/>
      </w:tblGrid>
      <w:tr w:rsidR="00766BAA" w:rsidRPr="00766BAA" w14:paraId="211CCA8C" w14:textId="77777777" w:rsidTr="00011F8D">
        <w:tc>
          <w:tcPr>
            <w:tcW w:w="10268" w:type="dxa"/>
          </w:tcPr>
          <w:p w14:paraId="36285952" w14:textId="64B4357E" w:rsidR="000E6CB9" w:rsidRPr="00766BAA" w:rsidRDefault="00011F8D" w:rsidP="006E1FD4">
            <w:pPr>
              <w:spacing w:before="120" w:after="120"/>
              <w:jc w:val="both"/>
              <w:rPr>
                <w:rFonts w:cs="Arial"/>
              </w:rPr>
            </w:pPr>
            <w:r w:rsidRPr="00766BAA">
              <w:rPr>
                <w:rFonts w:cs="Arial"/>
              </w:rPr>
              <w:t xml:space="preserve">The ‘normal way of working’ </w:t>
            </w:r>
            <w:r w:rsidR="000E6CB9" w:rsidRPr="00766BAA">
              <w:rPr>
                <w:rFonts w:cs="Arial"/>
              </w:rPr>
              <w:t>for exam candidates</w:t>
            </w:r>
            <w:r w:rsidRPr="00766BAA">
              <w:rPr>
                <w:rFonts w:cs="Arial"/>
              </w:rPr>
              <w:t xml:space="preserve">, as directed by the head of centre, is that candidates </w:t>
            </w:r>
            <w:r w:rsidR="000E6CB9" w:rsidRPr="00766BAA">
              <w:rPr>
                <w:rFonts w:cs="Arial"/>
              </w:rPr>
              <w:t>handwrite</w:t>
            </w:r>
            <w:r w:rsidRPr="00766BAA">
              <w:rPr>
                <w:rFonts w:cs="Arial"/>
              </w:rPr>
              <w:t xml:space="preserve"> </w:t>
            </w:r>
            <w:r w:rsidR="000E6CB9" w:rsidRPr="00766BAA">
              <w:rPr>
                <w:rFonts w:cs="Arial"/>
              </w:rPr>
              <w:t xml:space="preserve">their </w:t>
            </w:r>
            <w:r w:rsidR="000A44C1" w:rsidRPr="00766BAA">
              <w:rPr>
                <w:rFonts w:cs="Arial"/>
              </w:rPr>
              <w:t>exams</w:t>
            </w:r>
            <w:r w:rsidR="000E6CB9" w:rsidRPr="00766BAA">
              <w:rPr>
                <w:rFonts w:cs="Arial"/>
              </w:rPr>
              <w:t>.</w:t>
            </w:r>
            <w:r w:rsidR="004E5BB7" w:rsidRPr="00766BAA">
              <w:rPr>
                <w:rFonts w:cs="Arial"/>
              </w:rPr>
              <w:t xml:space="preserve"> </w:t>
            </w:r>
            <w:r w:rsidR="00917B73" w:rsidRPr="00766BAA">
              <w:rPr>
                <w:rFonts w:cs="Arial"/>
              </w:rPr>
              <w:t>An</w:t>
            </w:r>
            <w:r w:rsidR="004E5BB7" w:rsidRPr="00766BAA">
              <w:rPr>
                <w:rFonts w:cs="Arial"/>
              </w:rPr>
              <w:t xml:space="preserve"> exception to this is where a candidate may have an approved access arrangement in place, for example the use of a scribe</w:t>
            </w:r>
            <w:r w:rsidR="00917B73" w:rsidRPr="00766BAA">
              <w:rPr>
                <w:rFonts w:cs="Arial"/>
              </w:rPr>
              <w:t>/speech recognition technology</w:t>
            </w:r>
            <w:r w:rsidR="004E5BB7" w:rsidRPr="00766BAA">
              <w:rPr>
                <w:rFonts w:cs="Arial"/>
              </w:rPr>
              <w:t>.</w:t>
            </w:r>
            <w:r w:rsidR="000E6CB9" w:rsidRPr="00766BAA">
              <w:rPr>
                <w:rFonts w:cs="Arial"/>
              </w:rPr>
              <w:t xml:space="preserve"> </w:t>
            </w:r>
          </w:p>
          <w:p w14:paraId="2C138A29" w14:textId="01E56847" w:rsidR="004E5BB7" w:rsidRPr="00766BAA" w:rsidRDefault="001B7A4D" w:rsidP="006E1FD4">
            <w:pPr>
              <w:spacing w:before="120" w:after="0"/>
              <w:jc w:val="both"/>
              <w:rPr>
                <w:rFonts w:cs="Arial"/>
                <w:b/>
              </w:rPr>
            </w:pPr>
            <w:r w:rsidRPr="00766BAA">
              <w:rPr>
                <w:rFonts w:cs="Arial"/>
                <w:b/>
              </w:rPr>
              <w:t>The use of</w:t>
            </w:r>
            <w:r w:rsidR="004E5BB7" w:rsidRPr="00766BAA">
              <w:rPr>
                <w:rFonts w:cs="Arial"/>
                <w:b/>
              </w:rPr>
              <w:t xml:space="preserve"> word processors</w:t>
            </w:r>
          </w:p>
          <w:p w14:paraId="6478E017" w14:textId="2EFBDD21" w:rsidR="00B7611B" w:rsidRPr="00766BAA" w:rsidRDefault="00B7611B" w:rsidP="006E1FD4">
            <w:pPr>
              <w:spacing w:after="120"/>
              <w:jc w:val="both"/>
              <w:rPr>
                <w:rFonts w:cs="Arial"/>
              </w:rPr>
            </w:pPr>
            <w:r w:rsidRPr="00766BAA">
              <w:rPr>
                <w:rFonts w:cs="Arial"/>
              </w:rPr>
              <w:t>T</w:t>
            </w:r>
            <w:r w:rsidR="000E6CB9" w:rsidRPr="00766BAA">
              <w:rPr>
                <w:rFonts w:cs="Arial"/>
              </w:rPr>
              <w:t xml:space="preserve">here are </w:t>
            </w:r>
            <w:r w:rsidR="00A073DC" w:rsidRPr="00766BAA">
              <w:rPr>
                <w:rFonts w:cs="Arial"/>
              </w:rPr>
              <w:t xml:space="preserve">also </w:t>
            </w:r>
            <w:r w:rsidR="000E6CB9" w:rsidRPr="00766BAA">
              <w:rPr>
                <w:rFonts w:cs="Arial"/>
              </w:rPr>
              <w:t>exceptions where a candidate may be awarded</w:t>
            </w:r>
            <w:r w:rsidR="001B7A4D" w:rsidRPr="00766BAA">
              <w:rPr>
                <w:rFonts w:cs="Arial"/>
              </w:rPr>
              <w:t>/allocated</w:t>
            </w:r>
            <w:r w:rsidR="000E6CB9" w:rsidRPr="00766BAA">
              <w:rPr>
                <w:rFonts w:cs="Arial"/>
              </w:rPr>
              <w:t xml:space="preserve"> the use of a word processor </w:t>
            </w:r>
            <w:r w:rsidRPr="00766BAA">
              <w:rPr>
                <w:rFonts w:cs="Arial"/>
              </w:rPr>
              <w:t>in exams</w:t>
            </w:r>
            <w:r w:rsidR="003D6B8B" w:rsidRPr="00766BAA">
              <w:rPr>
                <w:rFonts w:cs="Arial"/>
              </w:rPr>
              <w:t xml:space="preserve"> </w:t>
            </w:r>
            <w:r w:rsidR="00C979F5" w:rsidRPr="00766BAA">
              <w:rPr>
                <w:rFonts w:cs="Arial"/>
              </w:rPr>
              <w:t xml:space="preserve">where </w:t>
            </w:r>
            <w:r w:rsidR="00986C47" w:rsidRPr="00766BAA">
              <w:rPr>
                <w:rFonts w:cs="Arial"/>
              </w:rPr>
              <w:t>the candidate has</w:t>
            </w:r>
            <w:r w:rsidR="00C979F5" w:rsidRPr="00766BAA">
              <w:rPr>
                <w:rFonts w:cs="Arial"/>
              </w:rPr>
              <w:t xml:space="preserve"> a firmly established need, it reflects the candidate’s normal way of working </w:t>
            </w:r>
            <w:r w:rsidRPr="00766BAA">
              <w:rPr>
                <w:rFonts w:cs="Arial"/>
              </w:rPr>
              <w:t>and by not being awarded a word processor would be at a substantial disadvantage to other candidates.</w:t>
            </w:r>
          </w:p>
          <w:p w14:paraId="5EF5C0F4" w14:textId="466DDB06" w:rsidR="000E6CB9" w:rsidRPr="00766BAA" w:rsidRDefault="001858EC" w:rsidP="00583050">
            <w:pPr>
              <w:pStyle w:val="NormalWeb"/>
              <w:shd w:val="clear" w:color="auto" w:fill="FFFFFF"/>
              <w:spacing w:before="0" w:beforeAutospacing="0" w:after="120" w:afterAutospacing="0"/>
              <w:rPr>
                <w:rFonts w:ascii="Tahoma" w:hAnsi="Tahoma"/>
              </w:rPr>
            </w:pPr>
            <w:r w:rsidRPr="00766BAA">
              <w:rPr>
                <w:rFonts w:ascii="Tahoma" w:hAnsi="Tahoma" w:cs="Arial"/>
              </w:rPr>
              <w:t>This may</w:t>
            </w:r>
            <w:r w:rsidR="00B7611B" w:rsidRPr="00766BAA">
              <w:rPr>
                <w:rFonts w:ascii="Tahoma" w:hAnsi="Tahoma" w:cs="Arial"/>
              </w:rPr>
              <w:t xml:space="preserve"> include where a candidate has, for example:</w:t>
            </w:r>
            <w:r w:rsidRPr="00766BAA">
              <w:rPr>
                <w:rFonts w:ascii="Tahoma" w:hAnsi="Tahoma"/>
                <w:sz w:val="20"/>
                <w:szCs w:val="20"/>
              </w:rPr>
              <w:t xml:space="preserve"> </w:t>
            </w:r>
          </w:p>
          <w:p w14:paraId="73F8F16C" w14:textId="77777777" w:rsidR="000E6CB9" w:rsidRPr="00766BAA" w:rsidRDefault="000E6CB9" w:rsidP="006E1FD4">
            <w:pPr>
              <w:pStyle w:val="ListParagraph"/>
              <w:numPr>
                <w:ilvl w:val="0"/>
                <w:numId w:val="6"/>
              </w:numPr>
              <w:spacing w:after="120"/>
              <w:jc w:val="both"/>
              <w:rPr>
                <w:rFonts w:cs="Arial"/>
              </w:rPr>
            </w:pPr>
            <w:r w:rsidRPr="00766BAA">
              <w:rPr>
                <w:rFonts w:cs="Arial"/>
              </w:rPr>
              <w:t>a learning difficulty which has a substantial and long term adverse effect on their ability to write legibly</w:t>
            </w:r>
          </w:p>
          <w:p w14:paraId="77A98D21" w14:textId="77777777" w:rsidR="000E6CB9" w:rsidRPr="00766BAA" w:rsidRDefault="000E6CB9" w:rsidP="006E1FD4">
            <w:pPr>
              <w:pStyle w:val="ListParagraph"/>
              <w:numPr>
                <w:ilvl w:val="0"/>
                <w:numId w:val="6"/>
              </w:numPr>
              <w:spacing w:before="120" w:after="120"/>
              <w:jc w:val="both"/>
              <w:rPr>
                <w:rFonts w:cs="Arial"/>
              </w:rPr>
            </w:pPr>
            <w:r w:rsidRPr="00766BAA">
              <w:rPr>
                <w:rFonts w:cs="Arial"/>
              </w:rPr>
              <w:t>a medical condition</w:t>
            </w:r>
          </w:p>
          <w:p w14:paraId="28B3FD73" w14:textId="77777777" w:rsidR="000E6CB9" w:rsidRPr="00766BAA" w:rsidRDefault="000E6CB9" w:rsidP="006E1FD4">
            <w:pPr>
              <w:pStyle w:val="ListParagraph"/>
              <w:numPr>
                <w:ilvl w:val="0"/>
                <w:numId w:val="6"/>
              </w:numPr>
              <w:spacing w:before="120" w:after="120"/>
              <w:jc w:val="both"/>
              <w:rPr>
                <w:rFonts w:cs="Arial"/>
              </w:rPr>
            </w:pPr>
            <w:r w:rsidRPr="00766BAA">
              <w:rPr>
                <w:rFonts w:cs="Arial"/>
              </w:rPr>
              <w:t>a physical disability</w:t>
            </w:r>
          </w:p>
          <w:p w14:paraId="68069FD6" w14:textId="77777777" w:rsidR="000E6CB9" w:rsidRPr="00766BAA" w:rsidRDefault="000E6CB9" w:rsidP="006E1FD4">
            <w:pPr>
              <w:pStyle w:val="ListParagraph"/>
              <w:numPr>
                <w:ilvl w:val="0"/>
                <w:numId w:val="6"/>
              </w:numPr>
              <w:spacing w:before="120" w:after="120"/>
              <w:jc w:val="both"/>
              <w:rPr>
                <w:rFonts w:cs="Arial"/>
              </w:rPr>
            </w:pPr>
            <w:r w:rsidRPr="00766BAA">
              <w:rPr>
                <w:rFonts w:cs="Arial"/>
              </w:rPr>
              <w:t>a sensory impairment</w:t>
            </w:r>
          </w:p>
          <w:p w14:paraId="5A69D818" w14:textId="77777777" w:rsidR="000E6CB9" w:rsidRPr="00766BAA" w:rsidRDefault="000E6CB9" w:rsidP="006E1FD4">
            <w:pPr>
              <w:pStyle w:val="ListParagraph"/>
              <w:numPr>
                <w:ilvl w:val="0"/>
                <w:numId w:val="6"/>
              </w:numPr>
              <w:spacing w:before="120" w:after="120"/>
              <w:jc w:val="both"/>
              <w:rPr>
                <w:rFonts w:cs="Arial"/>
              </w:rPr>
            </w:pPr>
            <w:r w:rsidRPr="00766BAA">
              <w:rPr>
                <w:rFonts w:cs="Arial"/>
              </w:rPr>
              <w:t>planning and organisational problems when writing by hand</w:t>
            </w:r>
          </w:p>
          <w:p w14:paraId="763D754A" w14:textId="371E917C" w:rsidR="00F15CA3" w:rsidRPr="00766BAA" w:rsidRDefault="00B7611B" w:rsidP="006E1FD4">
            <w:pPr>
              <w:pStyle w:val="ListParagraph"/>
              <w:numPr>
                <w:ilvl w:val="0"/>
                <w:numId w:val="6"/>
              </w:numPr>
              <w:spacing w:before="120" w:after="120"/>
              <w:jc w:val="both"/>
              <w:rPr>
                <w:rFonts w:cs="Arial"/>
              </w:rPr>
            </w:pPr>
            <w:r w:rsidRPr="00766BAA">
              <w:rPr>
                <w:rFonts w:cs="Arial"/>
              </w:rPr>
              <w:t>poor handwriting</w:t>
            </w:r>
          </w:p>
          <w:p w14:paraId="4D319BA8" w14:textId="58493828" w:rsidR="00310C63" w:rsidRPr="00766BAA" w:rsidRDefault="00310C63" w:rsidP="006E1FD4">
            <w:pPr>
              <w:autoSpaceDE w:val="0"/>
              <w:autoSpaceDN w:val="0"/>
              <w:adjustRightInd w:val="0"/>
              <w:spacing w:after="0"/>
              <w:jc w:val="both"/>
              <w:rPr>
                <w:rFonts w:cs="Arial"/>
              </w:rPr>
            </w:pPr>
            <w:r w:rsidRPr="00766BAA">
              <w:rPr>
                <w:rFonts w:cs="Arial"/>
              </w:rPr>
              <w:t>The only exception</w:t>
            </w:r>
            <w:r w:rsidR="009D12E3" w:rsidRPr="00766BAA">
              <w:rPr>
                <w:rFonts w:cs="Arial"/>
              </w:rPr>
              <w:t xml:space="preserve"> </w:t>
            </w:r>
            <w:r w:rsidRPr="00766BAA">
              <w:rPr>
                <w:rFonts w:cs="Arial"/>
              </w:rPr>
              <w:t xml:space="preserve">to the above where the use of a word processor </w:t>
            </w:r>
            <w:r w:rsidR="009D12E3" w:rsidRPr="00766BAA">
              <w:rPr>
                <w:rFonts w:cs="Arial"/>
              </w:rPr>
              <w:t>may</w:t>
            </w:r>
            <w:r w:rsidRPr="00766BAA">
              <w:rPr>
                <w:rFonts w:cs="Arial"/>
              </w:rPr>
              <w:t xml:space="preserve"> be considered for a candidate would be</w:t>
            </w:r>
          </w:p>
          <w:p w14:paraId="032D5C05" w14:textId="459A2852" w:rsidR="00310C63" w:rsidRPr="00766BAA" w:rsidRDefault="009D12E3" w:rsidP="006E1FD4">
            <w:pPr>
              <w:pStyle w:val="ListParagraph"/>
              <w:numPr>
                <w:ilvl w:val="0"/>
                <w:numId w:val="3"/>
              </w:numPr>
              <w:autoSpaceDE w:val="0"/>
              <w:autoSpaceDN w:val="0"/>
              <w:adjustRightInd w:val="0"/>
              <w:spacing w:after="120"/>
              <w:jc w:val="both"/>
              <w:rPr>
                <w:rFonts w:cs="Arial"/>
              </w:rPr>
            </w:pPr>
            <w:r w:rsidRPr="00766BAA">
              <w:rPr>
                <w:rFonts w:cs="Arial"/>
              </w:rPr>
              <w:t xml:space="preserve">on a temporary basis as a consequence of a temporary injury at the time of the assessment </w:t>
            </w:r>
          </w:p>
          <w:p w14:paraId="0853A39A" w14:textId="67571854" w:rsidR="000E3530" w:rsidRPr="00766BAA" w:rsidRDefault="00310C63" w:rsidP="006E1FD4">
            <w:pPr>
              <w:pStyle w:val="ListParagraph"/>
              <w:numPr>
                <w:ilvl w:val="0"/>
                <w:numId w:val="3"/>
              </w:numPr>
              <w:autoSpaceDE w:val="0"/>
              <w:autoSpaceDN w:val="0"/>
              <w:adjustRightInd w:val="0"/>
              <w:spacing w:before="120" w:after="0"/>
              <w:jc w:val="both"/>
              <w:rPr>
                <w:rFonts w:cs="Arial"/>
                <w:b/>
              </w:rPr>
            </w:pPr>
            <w:r w:rsidRPr="00766BAA">
              <w:rPr>
                <w:rFonts w:cs="Arial"/>
              </w:rPr>
              <w:t xml:space="preserve">where a subject within the curriculum is delivered electronically and the centre provides word processors to all candidates  </w:t>
            </w:r>
          </w:p>
          <w:p w14:paraId="3978D3C4" w14:textId="7E226397" w:rsidR="004E5BB7" w:rsidRPr="00766BAA" w:rsidRDefault="00F15CA3" w:rsidP="006E1FD4">
            <w:pPr>
              <w:autoSpaceDE w:val="0"/>
              <w:autoSpaceDN w:val="0"/>
              <w:adjustRightInd w:val="0"/>
              <w:spacing w:before="120" w:after="0"/>
              <w:jc w:val="both"/>
              <w:rPr>
                <w:rFonts w:cs="Arial"/>
                <w:b/>
              </w:rPr>
            </w:pPr>
            <w:r w:rsidRPr="00766BAA">
              <w:rPr>
                <w:rFonts w:cs="Arial"/>
                <w:b/>
              </w:rPr>
              <w:t xml:space="preserve">Arrangements for the use of </w:t>
            </w:r>
            <w:r w:rsidR="004E5BB7" w:rsidRPr="00766BAA">
              <w:rPr>
                <w:rFonts w:cs="Arial"/>
                <w:b/>
              </w:rPr>
              <w:t>word processors</w:t>
            </w:r>
            <w:r w:rsidRPr="00766BAA">
              <w:rPr>
                <w:rFonts w:cs="Arial"/>
                <w:b/>
              </w:rPr>
              <w:t xml:space="preserve"> at the time of the assessment</w:t>
            </w:r>
          </w:p>
          <w:p w14:paraId="2871642D" w14:textId="60E8325A" w:rsidR="00310C63" w:rsidRPr="00766BAA" w:rsidRDefault="00775371" w:rsidP="006E1FD4">
            <w:pPr>
              <w:spacing w:after="120"/>
              <w:jc w:val="both"/>
              <w:rPr>
                <w:rFonts w:cs="Arial"/>
              </w:rPr>
            </w:pPr>
            <w:r w:rsidRPr="00766BAA">
              <w:rPr>
                <w:rFonts w:cs="Arial"/>
              </w:rPr>
              <w:t>Appropriate exam-</w:t>
            </w:r>
            <w:r w:rsidR="004A1B27" w:rsidRPr="00766BAA">
              <w:rPr>
                <w:rFonts w:cs="Arial"/>
              </w:rPr>
              <w:t>compliant</w:t>
            </w:r>
            <w:r w:rsidRPr="00766BAA">
              <w:rPr>
                <w:rFonts w:cs="Arial"/>
              </w:rPr>
              <w:t xml:space="preserve"> word processors will be </w:t>
            </w:r>
            <w:r w:rsidR="001B7A4D" w:rsidRPr="00766BAA">
              <w:rPr>
                <w:rFonts w:cs="Arial"/>
              </w:rPr>
              <w:t>provided</w:t>
            </w:r>
            <w:r w:rsidRPr="00766BAA">
              <w:rPr>
                <w:rFonts w:cs="Arial"/>
              </w:rPr>
              <w:t xml:space="preserve"> by the IT department in liaison with the SENCo</w:t>
            </w:r>
            <w:r w:rsidR="00440765">
              <w:rPr>
                <w:rFonts w:cs="Arial"/>
              </w:rPr>
              <w:t>,</w:t>
            </w:r>
            <w:r w:rsidRPr="00766BAA">
              <w:rPr>
                <w:rFonts w:cs="Arial"/>
              </w:rPr>
              <w:t xml:space="preserve"> </w:t>
            </w:r>
            <w:r w:rsidR="00440765">
              <w:rPr>
                <w:rFonts w:cs="Arial"/>
              </w:rPr>
              <w:t xml:space="preserve">or equivalent role, </w:t>
            </w:r>
            <w:r w:rsidRPr="00766BAA">
              <w:rPr>
                <w:rFonts w:cs="Arial"/>
              </w:rPr>
              <w:t xml:space="preserve">and the exams officer. </w:t>
            </w:r>
            <w:r w:rsidR="003D6B8B" w:rsidRPr="00766BAA">
              <w:rPr>
                <w:rFonts w:cs="Arial"/>
              </w:rPr>
              <w:t>In e</w:t>
            </w:r>
            <w:r w:rsidR="00AD70F9" w:rsidRPr="00766BAA">
              <w:rPr>
                <w:rFonts w:cs="Arial"/>
              </w:rPr>
              <w:t xml:space="preserve">xceptional circumstances where </w:t>
            </w:r>
            <w:r w:rsidRPr="00766BAA">
              <w:rPr>
                <w:rFonts w:cs="Arial"/>
              </w:rPr>
              <w:t>the number of appropriate word processors may be insufficient for the cohort of candidates approved to use them in a</w:t>
            </w:r>
            <w:r w:rsidR="000A44C1" w:rsidRPr="00766BAA">
              <w:rPr>
                <w:rFonts w:cs="Arial"/>
              </w:rPr>
              <w:t>n</w:t>
            </w:r>
            <w:r w:rsidRPr="00766BAA">
              <w:rPr>
                <w:rFonts w:cs="Arial"/>
              </w:rPr>
              <w:t xml:space="preserve"> exam session, the cohort will be split into two groups. </w:t>
            </w:r>
            <w:r w:rsidR="003D6B8B" w:rsidRPr="00766BAA">
              <w:rPr>
                <w:rFonts w:cs="Arial"/>
              </w:rPr>
              <w:t>One group will sit the exam</w:t>
            </w:r>
            <w:r w:rsidRPr="00766BAA">
              <w:rPr>
                <w:rFonts w:cs="Arial"/>
              </w:rPr>
              <w:t xml:space="preserve"> </w:t>
            </w:r>
            <w:r w:rsidR="003D6B8B" w:rsidRPr="00766BAA">
              <w:rPr>
                <w:rFonts w:cs="Arial"/>
              </w:rPr>
              <w:t xml:space="preserve">earlier than or later than the </w:t>
            </w:r>
            <w:r w:rsidR="001B7A4D" w:rsidRPr="00766BAA">
              <w:rPr>
                <w:rFonts w:cs="Arial"/>
              </w:rPr>
              <w:t xml:space="preserve">awarding body’s </w:t>
            </w:r>
            <w:r w:rsidR="003D6B8B" w:rsidRPr="00766BAA">
              <w:rPr>
                <w:rFonts w:cs="Arial"/>
              </w:rPr>
              <w:t xml:space="preserve">published start time. The security of the </w:t>
            </w:r>
            <w:r w:rsidRPr="00766BAA">
              <w:rPr>
                <w:rFonts w:cs="Arial"/>
              </w:rPr>
              <w:t>exam will be</w:t>
            </w:r>
            <w:r w:rsidR="003D6B8B" w:rsidRPr="00766BAA">
              <w:rPr>
                <w:rFonts w:cs="Arial"/>
              </w:rPr>
              <w:t xml:space="preserve"> maintained at all times</w:t>
            </w:r>
            <w:r w:rsidRPr="00766BAA">
              <w:rPr>
                <w:rFonts w:cs="Arial"/>
              </w:rPr>
              <w:t xml:space="preserve"> and</w:t>
            </w:r>
            <w:r w:rsidR="003D6B8B" w:rsidRPr="00766BAA">
              <w:rPr>
                <w:rFonts w:cs="Arial"/>
              </w:rPr>
              <w:t xml:space="preserve"> candidates</w:t>
            </w:r>
            <w:r w:rsidRPr="00766BAA">
              <w:rPr>
                <w:rFonts w:cs="Arial"/>
              </w:rPr>
              <w:t xml:space="preserve"> will be supervised </w:t>
            </w:r>
            <w:r w:rsidR="00440765">
              <w:rPr>
                <w:rFonts w:cs="Arial"/>
              </w:rPr>
              <w:t xml:space="preserve">in line with </w:t>
            </w:r>
            <w:r w:rsidRPr="00766BAA">
              <w:rPr>
                <w:rFonts w:cs="Arial"/>
              </w:rPr>
              <w:t>ICE</w:t>
            </w:r>
            <w:r w:rsidR="00440765">
              <w:rPr>
                <w:rFonts w:cs="Arial"/>
              </w:rPr>
              <w:t xml:space="preserve"> 7</w:t>
            </w:r>
            <w:r w:rsidR="003D6B8B" w:rsidRPr="00766BAA">
              <w:rPr>
                <w:rFonts w:cs="Arial"/>
              </w:rPr>
              <w:t xml:space="preserve">. </w:t>
            </w:r>
          </w:p>
        </w:tc>
      </w:tr>
      <w:bookmarkEnd w:id="7"/>
      <w:bookmarkEnd w:id="10"/>
      <w:bookmarkEnd w:id="11"/>
    </w:tbl>
    <w:p w14:paraId="7AA0EE49" w14:textId="77777777" w:rsidR="00011F8D" w:rsidRPr="00766BAA" w:rsidRDefault="00011F8D" w:rsidP="006E1FD4">
      <w:pPr>
        <w:spacing w:after="200"/>
        <w:jc w:val="both"/>
      </w:pPr>
    </w:p>
    <w:sectPr w:rsidR="00011F8D" w:rsidRPr="00766BAA" w:rsidSect="00342872">
      <w:headerReference w:type="even" r:id="rId12"/>
      <w:headerReference w:type="default" r:id="rId13"/>
      <w:footerReference w:type="even" r:id="rId14"/>
      <w:footerReference w:type="default" r:id="rId15"/>
      <w:headerReference w:type="first" r:id="rId16"/>
      <w:footerReference w:type="first" r:id="rId17"/>
      <w:pgSz w:w="11906" w:h="16838" w:code="9"/>
      <w:pgMar w:top="720" w:right="1134" w:bottom="720" w:left="720"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86BF34" w14:textId="77777777" w:rsidR="00814052" w:rsidRDefault="00814052" w:rsidP="00572EAE">
      <w:pPr>
        <w:spacing w:after="0"/>
      </w:pPr>
      <w:r>
        <w:separator/>
      </w:r>
    </w:p>
  </w:endnote>
  <w:endnote w:type="continuationSeparator" w:id="0">
    <w:p w14:paraId="385FCA2E" w14:textId="77777777" w:rsidR="00814052" w:rsidRDefault="00814052" w:rsidP="00572EA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dobe Garamond Pro">
    <w:altName w:val="Garamond"/>
    <w:panose1 w:val="00000000000000000000"/>
    <w:charset w:val="00"/>
    <w:family w:val="roman"/>
    <w:notTrueType/>
    <w:pitch w:val="default"/>
    <w:sig w:usb0="00000003" w:usb1="00000000" w:usb2="00000000" w:usb3="00000000" w:csb0="00000001" w:csb1="00000000"/>
  </w:font>
  <w:font w:name="Rockwell">
    <w:panose1 w:val="02060603020205020403"/>
    <w:charset w:val="00"/>
    <w:family w:val="roman"/>
    <w:pitch w:val="variable"/>
    <w:sig w:usb0="00000007" w:usb1="00000000" w:usb2="00000000" w:usb3="00000000" w:csb0="00000003" w:csb1="00000000"/>
  </w:font>
  <w:font w:name="Gotham">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2C977D" w14:textId="77777777" w:rsidR="00ED3BB8" w:rsidRDefault="00ED3BB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82A3E7" w14:textId="27094C72" w:rsidR="00BB4E2E" w:rsidRPr="00BE1447" w:rsidRDefault="001A2D63" w:rsidP="00BE1447">
    <w:pPr>
      <w:pStyle w:val="Footer"/>
      <w:jc w:val="center"/>
      <w:rPr>
        <w:sz w:val="18"/>
        <w:szCs w:val="18"/>
      </w:rPr>
    </w:pPr>
    <w:r w:rsidRPr="00BE1447">
      <w:rPr>
        <w:sz w:val="18"/>
        <w:szCs w:val="18"/>
      </w:rPr>
      <w:fldChar w:fldCharType="begin"/>
    </w:r>
    <w:r w:rsidR="00BB4E2E" w:rsidRPr="00BE1447">
      <w:rPr>
        <w:sz w:val="18"/>
        <w:szCs w:val="18"/>
      </w:rPr>
      <w:instrText xml:space="preserve"> PAGE   \* MERGEFORMAT </w:instrText>
    </w:r>
    <w:r w:rsidRPr="00BE1447">
      <w:rPr>
        <w:sz w:val="18"/>
        <w:szCs w:val="18"/>
      </w:rPr>
      <w:fldChar w:fldCharType="separate"/>
    </w:r>
    <w:r w:rsidR="006D6867">
      <w:rPr>
        <w:noProof/>
        <w:sz w:val="18"/>
        <w:szCs w:val="18"/>
      </w:rPr>
      <w:t>7</w:t>
    </w:r>
    <w:r w:rsidRPr="00BE1447">
      <w:rPr>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A86BF0" w14:textId="058CAD5B" w:rsidR="0025243A" w:rsidRPr="00ED3BB8" w:rsidRDefault="0025243A" w:rsidP="00ED3B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061100" w14:textId="77777777" w:rsidR="00814052" w:rsidRDefault="00814052" w:rsidP="00572EAE">
      <w:pPr>
        <w:spacing w:after="0"/>
      </w:pPr>
      <w:r>
        <w:separator/>
      </w:r>
    </w:p>
  </w:footnote>
  <w:footnote w:type="continuationSeparator" w:id="0">
    <w:p w14:paraId="0E6EC8F7" w14:textId="77777777" w:rsidR="00814052" w:rsidRDefault="00814052" w:rsidP="00572EAE">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BB0B22" w14:textId="77777777" w:rsidR="00ED3BB8" w:rsidRDefault="00ED3BB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9CCC34" w14:textId="77777777" w:rsidR="00ED3BB8" w:rsidRDefault="00ED3BB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3B5329" w14:textId="77777777" w:rsidR="00ED3BB8" w:rsidRDefault="00ED3BB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84AD7"/>
    <w:multiLevelType w:val="hybridMultilevel"/>
    <w:tmpl w:val="C7FA4360"/>
    <w:lvl w:ilvl="0" w:tplc="0EE0F7B8">
      <w:start w:val="1"/>
      <w:numFmt w:val="bullet"/>
      <w:lvlText w:val=""/>
      <w:lvlJc w:val="left"/>
      <w:pPr>
        <w:ind w:left="432" w:hanging="360"/>
      </w:pPr>
      <w:rPr>
        <w:rFonts w:ascii="Symbol" w:hAnsi="Symbol" w:hint="default"/>
        <w:color w:val="003399"/>
        <w:sz w:val="22"/>
        <w:szCs w:val="28"/>
      </w:rPr>
    </w:lvl>
    <w:lvl w:ilvl="1" w:tplc="08090003" w:tentative="1">
      <w:start w:val="1"/>
      <w:numFmt w:val="bullet"/>
      <w:lvlText w:val="o"/>
      <w:lvlJc w:val="left"/>
      <w:pPr>
        <w:ind w:left="1152" w:hanging="360"/>
      </w:pPr>
      <w:rPr>
        <w:rFonts w:ascii="Courier New" w:hAnsi="Courier New" w:cs="Courier New" w:hint="default"/>
      </w:rPr>
    </w:lvl>
    <w:lvl w:ilvl="2" w:tplc="08090005" w:tentative="1">
      <w:start w:val="1"/>
      <w:numFmt w:val="bullet"/>
      <w:lvlText w:val=""/>
      <w:lvlJc w:val="left"/>
      <w:pPr>
        <w:ind w:left="1872" w:hanging="360"/>
      </w:pPr>
      <w:rPr>
        <w:rFonts w:ascii="Wingdings" w:hAnsi="Wingdings" w:hint="default"/>
      </w:rPr>
    </w:lvl>
    <w:lvl w:ilvl="3" w:tplc="08090001" w:tentative="1">
      <w:start w:val="1"/>
      <w:numFmt w:val="bullet"/>
      <w:lvlText w:val=""/>
      <w:lvlJc w:val="left"/>
      <w:pPr>
        <w:ind w:left="2592" w:hanging="360"/>
      </w:pPr>
      <w:rPr>
        <w:rFonts w:ascii="Symbol" w:hAnsi="Symbol" w:hint="default"/>
      </w:rPr>
    </w:lvl>
    <w:lvl w:ilvl="4" w:tplc="08090003" w:tentative="1">
      <w:start w:val="1"/>
      <w:numFmt w:val="bullet"/>
      <w:lvlText w:val="o"/>
      <w:lvlJc w:val="left"/>
      <w:pPr>
        <w:ind w:left="3312" w:hanging="360"/>
      </w:pPr>
      <w:rPr>
        <w:rFonts w:ascii="Courier New" w:hAnsi="Courier New" w:cs="Courier New" w:hint="default"/>
      </w:rPr>
    </w:lvl>
    <w:lvl w:ilvl="5" w:tplc="08090005" w:tentative="1">
      <w:start w:val="1"/>
      <w:numFmt w:val="bullet"/>
      <w:lvlText w:val=""/>
      <w:lvlJc w:val="left"/>
      <w:pPr>
        <w:ind w:left="4032" w:hanging="360"/>
      </w:pPr>
      <w:rPr>
        <w:rFonts w:ascii="Wingdings" w:hAnsi="Wingdings" w:hint="default"/>
      </w:rPr>
    </w:lvl>
    <w:lvl w:ilvl="6" w:tplc="08090001" w:tentative="1">
      <w:start w:val="1"/>
      <w:numFmt w:val="bullet"/>
      <w:lvlText w:val=""/>
      <w:lvlJc w:val="left"/>
      <w:pPr>
        <w:ind w:left="4752" w:hanging="360"/>
      </w:pPr>
      <w:rPr>
        <w:rFonts w:ascii="Symbol" w:hAnsi="Symbol" w:hint="default"/>
      </w:rPr>
    </w:lvl>
    <w:lvl w:ilvl="7" w:tplc="08090003" w:tentative="1">
      <w:start w:val="1"/>
      <w:numFmt w:val="bullet"/>
      <w:lvlText w:val="o"/>
      <w:lvlJc w:val="left"/>
      <w:pPr>
        <w:ind w:left="5472" w:hanging="360"/>
      </w:pPr>
      <w:rPr>
        <w:rFonts w:ascii="Courier New" w:hAnsi="Courier New" w:cs="Courier New" w:hint="default"/>
      </w:rPr>
    </w:lvl>
    <w:lvl w:ilvl="8" w:tplc="08090005" w:tentative="1">
      <w:start w:val="1"/>
      <w:numFmt w:val="bullet"/>
      <w:lvlText w:val=""/>
      <w:lvlJc w:val="left"/>
      <w:pPr>
        <w:ind w:left="6192" w:hanging="360"/>
      </w:pPr>
      <w:rPr>
        <w:rFonts w:ascii="Wingdings" w:hAnsi="Wingdings" w:hint="default"/>
      </w:rPr>
    </w:lvl>
  </w:abstractNum>
  <w:abstractNum w:abstractNumId="1" w15:restartNumberingAfterBreak="0">
    <w:nsid w:val="01763D25"/>
    <w:multiLevelType w:val="hybridMultilevel"/>
    <w:tmpl w:val="CFA47374"/>
    <w:lvl w:ilvl="0" w:tplc="0EE0F7B8">
      <w:start w:val="1"/>
      <w:numFmt w:val="bullet"/>
      <w:lvlText w:val=""/>
      <w:lvlJc w:val="left"/>
      <w:pPr>
        <w:ind w:left="720" w:hanging="360"/>
      </w:pPr>
      <w:rPr>
        <w:rFonts w:ascii="Symbol" w:hAnsi="Symbol" w:hint="default"/>
        <w:color w:val="003399"/>
        <w:sz w:val="22"/>
        <w:szCs w:val="28"/>
      </w:rPr>
    </w:lvl>
    <w:lvl w:ilvl="1" w:tplc="565EBDE0">
      <w:start w:val="1"/>
      <w:numFmt w:val="bullet"/>
      <w:lvlText w:val="o"/>
      <w:lvlJc w:val="left"/>
      <w:pPr>
        <w:ind w:left="1440" w:hanging="360"/>
      </w:pPr>
      <w:rPr>
        <w:rFonts w:ascii="Courier New" w:hAnsi="Courier New"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BB0CF0"/>
    <w:multiLevelType w:val="multilevel"/>
    <w:tmpl w:val="F18661D4"/>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EA44C92"/>
    <w:multiLevelType w:val="multilevel"/>
    <w:tmpl w:val="7A48B1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4CA1591"/>
    <w:multiLevelType w:val="hybridMultilevel"/>
    <w:tmpl w:val="3A2060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9FA1E4F"/>
    <w:multiLevelType w:val="hybridMultilevel"/>
    <w:tmpl w:val="F8E2964A"/>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42F7677"/>
    <w:multiLevelType w:val="hybridMultilevel"/>
    <w:tmpl w:val="73A85730"/>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749784B"/>
    <w:multiLevelType w:val="multilevel"/>
    <w:tmpl w:val="4B427B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4D54611"/>
    <w:multiLevelType w:val="multilevel"/>
    <w:tmpl w:val="8A125C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6BD5E6C"/>
    <w:multiLevelType w:val="hybridMultilevel"/>
    <w:tmpl w:val="5210833A"/>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7DC6843"/>
    <w:multiLevelType w:val="hybridMultilevel"/>
    <w:tmpl w:val="2A2A1B94"/>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BE223E2"/>
    <w:multiLevelType w:val="hybridMultilevel"/>
    <w:tmpl w:val="84B21FE8"/>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F795F14"/>
    <w:multiLevelType w:val="multilevel"/>
    <w:tmpl w:val="7F741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7644669"/>
    <w:multiLevelType w:val="multilevel"/>
    <w:tmpl w:val="D58CD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67FD0FB6"/>
    <w:multiLevelType w:val="multilevel"/>
    <w:tmpl w:val="D2E2BF4E"/>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9221B74"/>
    <w:multiLevelType w:val="hybridMultilevel"/>
    <w:tmpl w:val="465A5DB0"/>
    <w:lvl w:ilvl="0" w:tplc="E506D216">
      <w:numFmt w:val="bullet"/>
      <w:lvlText w:val="•"/>
      <w:lvlJc w:val="left"/>
      <w:pPr>
        <w:ind w:left="432" w:hanging="360"/>
      </w:pPr>
      <w:rPr>
        <w:rFonts w:ascii="Tahoma" w:eastAsiaTheme="minorEastAsia" w:hAnsi="Tahoma" w:cs="Tahoma" w:hint="default"/>
      </w:rPr>
    </w:lvl>
    <w:lvl w:ilvl="1" w:tplc="08090003" w:tentative="1">
      <w:start w:val="1"/>
      <w:numFmt w:val="bullet"/>
      <w:lvlText w:val="o"/>
      <w:lvlJc w:val="left"/>
      <w:pPr>
        <w:ind w:left="1152" w:hanging="360"/>
      </w:pPr>
      <w:rPr>
        <w:rFonts w:ascii="Courier New" w:hAnsi="Courier New" w:cs="Courier New" w:hint="default"/>
      </w:rPr>
    </w:lvl>
    <w:lvl w:ilvl="2" w:tplc="08090005" w:tentative="1">
      <w:start w:val="1"/>
      <w:numFmt w:val="bullet"/>
      <w:lvlText w:val=""/>
      <w:lvlJc w:val="left"/>
      <w:pPr>
        <w:ind w:left="1872" w:hanging="360"/>
      </w:pPr>
      <w:rPr>
        <w:rFonts w:ascii="Wingdings" w:hAnsi="Wingdings" w:hint="default"/>
      </w:rPr>
    </w:lvl>
    <w:lvl w:ilvl="3" w:tplc="08090001" w:tentative="1">
      <w:start w:val="1"/>
      <w:numFmt w:val="bullet"/>
      <w:lvlText w:val=""/>
      <w:lvlJc w:val="left"/>
      <w:pPr>
        <w:ind w:left="2592" w:hanging="360"/>
      </w:pPr>
      <w:rPr>
        <w:rFonts w:ascii="Symbol" w:hAnsi="Symbol" w:hint="default"/>
      </w:rPr>
    </w:lvl>
    <w:lvl w:ilvl="4" w:tplc="08090003" w:tentative="1">
      <w:start w:val="1"/>
      <w:numFmt w:val="bullet"/>
      <w:lvlText w:val="o"/>
      <w:lvlJc w:val="left"/>
      <w:pPr>
        <w:ind w:left="3312" w:hanging="360"/>
      </w:pPr>
      <w:rPr>
        <w:rFonts w:ascii="Courier New" w:hAnsi="Courier New" w:cs="Courier New" w:hint="default"/>
      </w:rPr>
    </w:lvl>
    <w:lvl w:ilvl="5" w:tplc="08090005" w:tentative="1">
      <w:start w:val="1"/>
      <w:numFmt w:val="bullet"/>
      <w:lvlText w:val=""/>
      <w:lvlJc w:val="left"/>
      <w:pPr>
        <w:ind w:left="4032" w:hanging="360"/>
      </w:pPr>
      <w:rPr>
        <w:rFonts w:ascii="Wingdings" w:hAnsi="Wingdings" w:hint="default"/>
      </w:rPr>
    </w:lvl>
    <w:lvl w:ilvl="6" w:tplc="08090001" w:tentative="1">
      <w:start w:val="1"/>
      <w:numFmt w:val="bullet"/>
      <w:lvlText w:val=""/>
      <w:lvlJc w:val="left"/>
      <w:pPr>
        <w:ind w:left="4752" w:hanging="360"/>
      </w:pPr>
      <w:rPr>
        <w:rFonts w:ascii="Symbol" w:hAnsi="Symbol" w:hint="default"/>
      </w:rPr>
    </w:lvl>
    <w:lvl w:ilvl="7" w:tplc="08090003" w:tentative="1">
      <w:start w:val="1"/>
      <w:numFmt w:val="bullet"/>
      <w:lvlText w:val="o"/>
      <w:lvlJc w:val="left"/>
      <w:pPr>
        <w:ind w:left="5472" w:hanging="360"/>
      </w:pPr>
      <w:rPr>
        <w:rFonts w:ascii="Courier New" w:hAnsi="Courier New" w:cs="Courier New" w:hint="default"/>
      </w:rPr>
    </w:lvl>
    <w:lvl w:ilvl="8" w:tplc="08090005" w:tentative="1">
      <w:start w:val="1"/>
      <w:numFmt w:val="bullet"/>
      <w:lvlText w:val=""/>
      <w:lvlJc w:val="left"/>
      <w:pPr>
        <w:ind w:left="6192" w:hanging="360"/>
      </w:pPr>
      <w:rPr>
        <w:rFonts w:ascii="Wingdings" w:hAnsi="Wingdings" w:hint="default"/>
      </w:rPr>
    </w:lvl>
  </w:abstractNum>
  <w:abstractNum w:abstractNumId="16" w15:restartNumberingAfterBreak="0">
    <w:nsid w:val="782622BA"/>
    <w:multiLevelType w:val="hybridMultilevel"/>
    <w:tmpl w:val="70B4068E"/>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DF167E6"/>
    <w:multiLevelType w:val="hybridMultilevel"/>
    <w:tmpl w:val="901ACC52"/>
    <w:lvl w:ilvl="0" w:tplc="0EE0F7B8">
      <w:start w:val="1"/>
      <w:numFmt w:val="bullet"/>
      <w:lvlText w:val=""/>
      <w:lvlJc w:val="left"/>
      <w:pPr>
        <w:ind w:left="720" w:hanging="360"/>
      </w:pPr>
      <w:rPr>
        <w:rFonts w:ascii="Symbol" w:hAnsi="Symbol" w:hint="default"/>
        <w:color w:val="003399"/>
        <w:sz w:val="22"/>
        <w:szCs w:val="28"/>
      </w:rPr>
    </w:lvl>
    <w:lvl w:ilvl="1" w:tplc="09125FD0">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36556928">
    <w:abstractNumId w:val="5"/>
  </w:num>
  <w:num w:numId="2" w16cid:durableId="1392118578">
    <w:abstractNumId w:val="1"/>
  </w:num>
  <w:num w:numId="3" w16cid:durableId="618416565">
    <w:abstractNumId w:val="9"/>
  </w:num>
  <w:num w:numId="4" w16cid:durableId="264774962">
    <w:abstractNumId w:val="16"/>
  </w:num>
  <w:num w:numId="5" w16cid:durableId="435095870">
    <w:abstractNumId w:val="6"/>
  </w:num>
  <w:num w:numId="6" w16cid:durableId="231552014">
    <w:abstractNumId w:val="11"/>
  </w:num>
  <w:num w:numId="7" w16cid:durableId="944536514">
    <w:abstractNumId w:val="10"/>
  </w:num>
  <w:num w:numId="8" w16cid:durableId="1855535522">
    <w:abstractNumId w:val="12"/>
  </w:num>
  <w:num w:numId="9" w16cid:durableId="372924743">
    <w:abstractNumId w:val="8"/>
  </w:num>
  <w:num w:numId="10" w16cid:durableId="321668477">
    <w:abstractNumId w:val="7"/>
  </w:num>
  <w:num w:numId="11" w16cid:durableId="1957372655">
    <w:abstractNumId w:val="14"/>
  </w:num>
  <w:num w:numId="12" w16cid:durableId="1987589531">
    <w:abstractNumId w:val="3"/>
  </w:num>
  <w:num w:numId="13" w16cid:durableId="1799757123">
    <w:abstractNumId w:val="2"/>
  </w:num>
  <w:num w:numId="14" w16cid:durableId="75440351">
    <w:abstractNumId w:val="17"/>
  </w:num>
  <w:num w:numId="15" w16cid:durableId="1561938631">
    <w:abstractNumId w:val="13"/>
  </w:num>
  <w:num w:numId="16" w16cid:durableId="909312555">
    <w:abstractNumId w:val="4"/>
  </w:num>
  <w:num w:numId="17" w16cid:durableId="2055544138">
    <w:abstractNumId w:val="15"/>
  </w:num>
  <w:num w:numId="18" w16cid:durableId="928974885">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78DD"/>
    <w:rsid w:val="000007FD"/>
    <w:rsid w:val="000012CB"/>
    <w:rsid w:val="00001751"/>
    <w:rsid w:val="00001F1E"/>
    <w:rsid w:val="000071F6"/>
    <w:rsid w:val="0000742A"/>
    <w:rsid w:val="00011F8D"/>
    <w:rsid w:val="00012A1D"/>
    <w:rsid w:val="00013469"/>
    <w:rsid w:val="000134FC"/>
    <w:rsid w:val="000145A0"/>
    <w:rsid w:val="00017704"/>
    <w:rsid w:val="0001770D"/>
    <w:rsid w:val="000201A0"/>
    <w:rsid w:val="00021ACB"/>
    <w:rsid w:val="00022EB8"/>
    <w:rsid w:val="000265A8"/>
    <w:rsid w:val="0003095E"/>
    <w:rsid w:val="000409C9"/>
    <w:rsid w:val="000412D6"/>
    <w:rsid w:val="000441B5"/>
    <w:rsid w:val="000445FF"/>
    <w:rsid w:val="00044888"/>
    <w:rsid w:val="00045172"/>
    <w:rsid w:val="0004576F"/>
    <w:rsid w:val="000459D4"/>
    <w:rsid w:val="00046BB3"/>
    <w:rsid w:val="00047D77"/>
    <w:rsid w:val="000509F3"/>
    <w:rsid w:val="00051F51"/>
    <w:rsid w:val="0005591C"/>
    <w:rsid w:val="0005650A"/>
    <w:rsid w:val="00056ECD"/>
    <w:rsid w:val="000609D4"/>
    <w:rsid w:val="00062988"/>
    <w:rsid w:val="0006373F"/>
    <w:rsid w:val="00063D1A"/>
    <w:rsid w:val="00064F02"/>
    <w:rsid w:val="000709D9"/>
    <w:rsid w:val="00071D4D"/>
    <w:rsid w:val="00074A36"/>
    <w:rsid w:val="000750AD"/>
    <w:rsid w:val="000800DE"/>
    <w:rsid w:val="00080423"/>
    <w:rsid w:val="000875A7"/>
    <w:rsid w:val="0009252E"/>
    <w:rsid w:val="00092623"/>
    <w:rsid w:val="00097CF9"/>
    <w:rsid w:val="000A1629"/>
    <w:rsid w:val="000A44C1"/>
    <w:rsid w:val="000A6652"/>
    <w:rsid w:val="000B0453"/>
    <w:rsid w:val="000B29C9"/>
    <w:rsid w:val="000B652B"/>
    <w:rsid w:val="000B7FDA"/>
    <w:rsid w:val="000C118C"/>
    <w:rsid w:val="000D12FC"/>
    <w:rsid w:val="000D1C29"/>
    <w:rsid w:val="000D2EB6"/>
    <w:rsid w:val="000D77D5"/>
    <w:rsid w:val="000E27A5"/>
    <w:rsid w:val="000E3530"/>
    <w:rsid w:val="000E6CB9"/>
    <w:rsid w:val="00100BEF"/>
    <w:rsid w:val="001041AE"/>
    <w:rsid w:val="00105BF2"/>
    <w:rsid w:val="00107872"/>
    <w:rsid w:val="00111135"/>
    <w:rsid w:val="00111617"/>
    <w:rsid w:val="00115458"/>
    <w:rsid w:val="00121596"/>
    <w:rsid w:val="00121EF4"/>
    <w:rsid w:val="00122E76"/>
    <w:rsid w:val="00125321"/>
    <w:rsid w:val="001308B6"/>
    <w:rsid w:val="00133C23"/>
    <w:rsid w:val="001345C8"/>
    <w:rsid w:val="00135FEF"/>
    <w:rsid w:val="00142BCC"/>
    <w:rsid w:val="00143D70"/>
    <w:rsid w:val="00143D8E"/>
    <w:rsid w:val="0014735C"/>
    <w:rsid w:val="001551B3"/>
    <w:rsid w:val="00156B03"/>
    <w:rsid w:val="00161BEB"/>
    <w:rsid w:val="001673CF"/>
    <w:rsid w:val="0017460C"/>
    <w:rsid w:val="0017477E"/>
    <w:rsid w:val="0017668C"/>
    <w:rsid w:val="001767B5"/>
    <w:rsid w:val="00177D3E"/>
    <w:rsid w:val="001809D4"/>
    <w:rsid w:val="00183428"/>
    <w:rsid w:val="0018449D"/>
    <w:rsid w:val="001844B9"/>
    <w:rsid w:val="00185617"/>
    <w:rsid w:val="001858EC"/>
    <w:rsid w:val="00187F8A"/>
    <w:rsid w:val="001919E8"/>
    <w:rsid w:val="00192C81"/>
    <w:rsid w:val="00192E8A"/>
    <w:rsid w:val="00194826"/>
    <w:rsid w:val="00196924"/>
    <w:rsid w:val="00196B3E"/>
    <w:rsid w:val="00196C60"/>
    <w:rsid w:val="001973EE"/>
    <w:rsid w:val="001A06D0"/>
    <w:rsid w:val="001A0CA6"/>
    <w:rsid w:val="001A24D6"/>
    <w:rsid w:val="001A2D63"/>
    <w:rsid w:val="001A57D2"/>
    <w:rsid w:val="001A6E1D"/>
    <w:rsid w:val="001B0600"/>
    <w:rsid w:val="001B3F57"/>
    <w:rsid w:val="001B51BC"/>
    <w:rsid w:val="001B635E"/>
    <w:rsid w:val="001B6922"/>
    <w:rsid w:val="001B7A4D"/>
    <w:rsid w:val="001B7CB7"/>
    <w:rsid w:val="001C12A2"/>
    <w:rsid w:val="001D189E"/>
    <w:rsid w:val="001F0350"/>
    <w:rsid w:val="001F0C28"/>
    <w:rsid w:val="001F5321"/>
    <w:rsid w:val="001F59AD"/>
    <w:rsid w:val="00200ABE"/>
    <w:rsid w:val="00201236"/>
    <w:rsid w:val="0020477E"/>
    <w:rsid w:val="0021365B"/>
    <w:rsid w:val="00214318"/>
    <w:rsid w:val="00214342"/>
    <w:rsid w:val="00214CB1"/>
    <w:rsid w:val="002154B7"/>
    <w:rsid w:val="002161E9"/>
    <w:rsid w:val="00220818"/>
    <w:rsid w:val="00220B8D"/>
    <w:rsid w:val="002301A0"/>
    <w:rsid w:val="002322D1"/>
    <w:rsid w:val="00234821"/>
    <w:rsid w:val="0023628E"/>
    <w:rsid w:val="00237634"/>
    <w:rsid w:val="002416DB"/>
    <w:rsid w:val="002417F2"/>
    <w:rsid w:val="00244D5C"/>
    <w:rsid w:val="00244FC1"/>
    <w:rsid w:val="00247D1F"/>
    <w:rsid w:val="00247F55"/>
    <w:rsid w:val="00250816"/>
    <w:rsid w:val="00251A83"/>
    <w:rsid w:val="002522E9"/>
    <w:rsid w:val="0025243A"/>
    <w:rsid w:val="00254B9A"/>
    <w:rsid w:val="0025563D"/>
    <w:rsid w:val="0026067D"/>
    <w:rsid w:val="0026639D"/>
    <w:rsid w:val="00267849"/>
    <w:rsid w:val="002705AB"/>
    <w:rsid w:val="00270BDE"/>
    <w:rsid w:val="00283160"/>
    <w:rsid w:val="00283445"/>
    <w:rsid w:val="002837F1"/>
    <w:rsid w:val="002923DF"/>
    <w:rsid w:val="002924F5"/>
    <w:rsid w:val="002940E8"/>
    <w:rsid w:val="00294309"/>
    <w:rsid w:val="002978B9"/>
    <w:rsid w:val="00297C0F"/>
    <w:rsid w:val="00297EFB"/>
    <w:rsid w:val="002A1C13"/>
    <w:rsid w:val="002A69F0"/>
    <w:rsid w:val="002A6DDA"/>
    <w:rsid w:val="002A785C"/>
    <w:rsid w:val="002B08CB"/>
    <w:rsid w:val="002B169B"/>
    <w:rsid w:val="002B2195"/>
    <w:rsid w:val="002B395E"/>
    <w:rsid w:val="002B5BE7"/>
    <w:rsid w:val="002B5C08"/>
    <w:rsid w:val="002B6E69"/>
    <w:rsid w:val="002C2931"/>
    <w:rsid w:val="002C5397"/>
    <w:rsid w:val="002C7334"/>
    <w:rsid w:val="002E0364"/>
    <w:rsid w:val="002E0A22"/>
    <w:rsid w:val="002E17BE"/>
    <w:rsid w:val="002E233C"/>
    <w:rsid w:val="002E50EA"/>
    <w:rsid w:val="002E53FB"/>
    <w:rsid w:val="002E61A2"/>
    <w:rsid w:val="002F16B9"/>
    <w:rsid w:val="002F1E6E"/>
    <w:rsid w:val="002F26D1"/>
    <w:rsid w:val="002F4A53"/>
    <w:rsid w:val="00300D58"/>
    <w:rsid w:val="0030343D"/>
    <w:rsid w:val="0031083C"/>
    <w:rsid w:val="00310C63"/>
    <w:rsid w:val="00312CBF"/>
    <w:rsid w:val="00315991"/>
    <w:rsid w:val="00316021"/>
    <w:rsid w:val="0032363C"/>
    <w:rsid w:val="003243FE"/>
    <w:rsid w:val="00327F27"/>
    <w:rsid w:val="0033123E"/>
    <w:rsid w:val="00331254"/>
    <w:rsid w:val="00331564"/>
    <w:rsid w:val="003365DA"/>
    <w:rsid w:val="0033795C"/>
    <w:rsid w:val="00337BC6"/>
    <w:rsid w:val="00340839"/>
    <w:rsid w:val="00341346"/>
    <w:rsid w:val="00342872"/>
    <w:rsid w:val="003433A9"/>
    <w:rsid w:val="00343A24"/>
    <w:rsid w:val="00345C58"/>
    <w:rsid w:val="003471BA"/>
    <w:rsid w:val="00354F5C"/>
    <w:rsid w:val="00355B6B"/>
    <w:rsid w:val="00356A3E"/>
    <w:rsid w:val="00361088"/>
    <w:rsid w:val="00375CE7"/>
    <w:rsid w:val="00376084"/>
    <w:rsid w:val="0038011C"/>
    <w:rsid w:val="00380EF0"/>
    <w:rsid w:val="00381559"/>
    <w:rsid w:val="00392945"/>
    <w:rsid w:val="00393116"/>
    <w:rsid w:val="0039606C"/>
    <w:rsid w:val="003A183A"/>
    <w:rsid w:val="003A413B"/>
    <w:rsid w:val="003A55AC"/>
    <w:rsid w:val="003B3EF0"/>
    <w:rsid w:val="003B4F45"/>
    <w:rsid w:val="003C11E0"/>
    <w:rsid w:val="003C1B1D"/>
    <w:rsid w:val="003C1E94"/>
    <w:rsid w:val="003D4CFA"/>
    <w:rsid w:val="003D60F3"/>
    <w:rsid w:val="003D6B8B"/>
    <w:rsid w:val="003D756E"/>
    <w:rsid w:val="003D78DD"/>
    <w:rsid w:val="003E1B12"/>
    <w:rsid w:val="003E5124"/>
    <w:rsid w:val="003E5BF3"/>
    <w:rsid w:val="003F027A"/>
    <w:rsid w:val="003F08A6"/>
    <w:rsid w:val="003F0D4C"/>
    <w:rsid w:val="003F1E70"/>
    <w:rsid w:val="003F4042"/>
    <w:rsid w:val="003F66FE"/>
    <w:rsid w:val="00403589"/>
    <w:rsid w:val="004172F8"/>
    <w:rsid w:val="00420DEB"/>
    <w:rsid w:val="004216B5"/>
    <w:rsid w:val="0042211B"/>
    <w:rsid w:val="00423693"/>
    <w:rsid w:val="004238E2"/>
    <w:rsid w:val="004250C5"/>
    <w:rsid w:val="004253DB"/>
    <w:rsid w:val="00427349"/>
    <w:rsid w:val="0043136D"/>
    <w:rsid w:val="004314F6"/>
    <w:rsid w:val="00432C92"/>
    <w:rsid w:val="004332E7"/>
    <w:rsid w:val="004374FD"/>
    <w:rsid w:val="00437F62"/>
    <w:rsid w:val="00440765"/>
    <w:rsid w:val="00445E85"/>
    <w:rsid w:val="0045394B"/>
    <w:rsid w:val="00453A8A"/>
    <w:rsid w:val="00454711"/>
    <w:rsid w:val="00456AE1"/>
    <w:rsid w:val="00456C91"/>
    <w:rsid w:val="00462EFB"/>
    <w:rsid w:val="004661F9"/>
    <w:rsid w:val="004738FF"/>
    <w:rsid w:val="00473D52"/>
    <w:rsid w:val="00481132"/>
    <w:rsid w:val="00484DD9"/>
    <w:rsid w:val="00494A0C"/>
    <w:rsid w:val="00495501"/>
    <w:rsid w:val="00496891"/>
    <w:rsid w:val="004A1B27"/>
    <w:rsid w:val="004A2E20"/>
    <w:rsid w:val="004A4C84"/>
    <w:rsid w:val="004A5171"/>
    <w:rsid w:val="004A6AFB"/>
    <w:rsid w:val="004B1115"/>
    <w:rsid w:val="004B35E1"/>
    <w:rsid w:val="004B4DA2"/>
    <w:rsid w:val="004B5B29"/>
    <w:rsid w:val="004C3462"/>
    <w:rsid w:val="004C6683"/>
    <w:rsid w:val="004D0AF3"/>
    <w:rsid w:val="004D2901"/>
    <w:rsid w:val="004D57C7"/>
    <w:rsid w:val="004D602B"/>
    <w:rsid w:val="004D7615"/>
    <w:rsid w:val="004E027A"/>
    <w:rsid w:val="004E1103"/>
    <w:rsid w:val="004E1F8B"/>
    <w:rsid w:val="004E3038"/>
    <w:rsid w:val="004E4EC1"/>
    <w:rsid w:val="004E5BB7"/>
    <w:rsid w:val="004F181E"/>
    <w:rsid w:val="004F233D"/>
    <w:rsid w:val="004F2B1A"/>
    <w:rsid w:val="004F56D2"/>
    <w:rsid w:val="004F69EF"/>
    <w:rsid w:val="004F7D0D"/>
    <w:rsid w:val="00500492"/>
    <w:rsid w:val="00501F32"/>
    <w:rsid w:val="0050262A"/>
    <w:rsid w:val="00505172"/>
    <w:rsid w:val="0050573B"/>
    <w:rsid w:val="00506548"/>
    <w:rsid w:val="005076CF"/>
    <w:rsid w:val="0051144C"/>
    <w:rsid w:val="0051256A"/>
    <w:rsid w:val="0051267C"/>
    <w:rsid w:val="005130B2"/>
    <w:rsid w:val="005139CA"/>
    <w:rsid w:val="005154E3"/>
    <w:rsid w:val="00517D0E"/>
    <w:rsid w:val="005225B9"/>
    <w:rsid w:val="00534606"/>
    <w:rsid w:val="00546F61"/>
    <w:rsid w:val="00546F70"/>
    <w:rsid w:val="00550A49"/>
    <w:rsid w:val="0055163A"/>
    <w:rsid w:val="00554C81"/>
    <w:rsid w:val="0055531D"/>
    <w:rsid w:val="00556982"/>
    <w:rsid w:val="00560310"/>
    <w:rsid w:val="00561839"/>
    <w:rsid w:val="00562CEC"/>
    <w:rsid w:val="00563708"/>
    <w:rsid w:val="0056690D"/>
    <w:rsid w:val="00572959"/>
    <w:rsid w:val="00572EAE"/>
    <w:rsid w:val="00575B68"/>
    <w:rsid w:val="00576B69"/>
    <w:rsid w:val="00582109"/>
    <w:rsid w:val="00582D3B"/>
    <w:rsid w:val="00583050"/>
    <w:rsid w:val="00584370"/>
    <w:rsid w:val="00587DFA"/>
    <w:rsid w:val="0059053A"/>
    <w:rsid w:val="005908A3"/>
    <w:rsid w:val="00593102"/>
    <w:rsid w:val="00593745"/>
    <w:rsid w:val="00595C4E"/>
    <w:rsid w:val="005A05DA"/>
    <w:rsid w:val="005A1F33"/>
    <w:rsid w:val="005B411E"/>
    <w:rsid w:val="005B6AE2"/>
    <w:rsid w:val="005C2C9F"/>
    <w:rsid w:val="005C50FE"/>
    <w:rsid w:val="005D0DCE"/>
    <w:rsid w:val="005D100D"/>
    <w:rsid w:val="005D59B7"/>
    <w:rsid w:val="005E2B3B"/>
    <w:rsid w:val="005E45DB"/>
    <w:rsid w:val="005E533D"/>
    <w:rsid w:val="005E5EE4"/>
    <w:rsid w:val="005F053F"/>
    <w:rsid w:val="005F25A1"/>
    <w:rsid w:val="0060002A"/>
    <w:rsid w:val="0060259F"/>
    <w:rsid w:val="00603B6E"/>
    <w:rsid w:val="0060571B"/>
    <w:rsid w:val="00606D11"/>
    <w:rsid w:val="00606E71"/>
    <w:rsid w:val="00607DB3"/>
    <w:rsid w:val="006102D5"/>
    <w:rsid w:val="00610C2A"/>
    <w:rsid w:val="00610FC3"/>
    <w:rsid w:val="00611108"/>
    <w:rsid w:val="00611ABA"/>
    <w:rsid w:val="00611B9A"/>
    <w:rsid w:val="00612E2C"/>
    <w:rsid w:val="00615715"/>
    <w:rsid w:val="00616B9D"/>
    <w:rsid w:val="0062205F"/>
    <w:rsid w:val="0062302F"/>
    <w:rsid w:val="0062332E"/>
    <w:rsid w:val="0062460D"/>
    <w:rsid w:val="00625652"/>
    <w:rsid w:val="00631BFE"/>
    <w:rsid w:val="00631D0C"/>
    <w:rsid w:val="0063321D"/>
    <w:rsid w:val="00633272"/>
    <w:rsid w:val="0063364B"/>
    <w:rsid w:val="00633D90"/>
    <w:rsid w:val="0063471E"/>
    <w:rsid w:val="00634B89"/>
    <w:rsid w:val="00635B6A"/>
    <w:rsid w:val="00640147"/>
    <w:rsid w:val="006422C0"/>
    <w:rsid w:val="006427D8"/>
    <w:rsid w:val="0064770E"/>
    <w:rsid w:val="00650B63"/>
    <w:rsid w:val="00654BCB"/>
    <w:rsid w:val="00654D1F"/>
    <w:rsid w:val="0065539E"/>
    <w:rsid w:val="00660D1D"/>
    <w:rsid w:val="00662A0F"/>
    <w:rsid w:val="00662D48"/>
    <w:rsid w:val="00664ECA"/>
    <w:rsid w:val="00665067"/>
    <w:rsid w:val="006653DA"/>
    <w:rsid w:val="006657BB"/>
    <w:rsid w:val="00671CCA"/>
    <w:rsid w:val="00680AD4"/>
    <w:rsid w:val="00682C3D"/>
    <w:rsid w:val="0068481A"/>
    <w:rsid w:val="0069042B"/>
    <w:rsid w:val="00694417"/>
    <w:rsid w:val="006968D9"/>
    <w:rsid w:val="0069794D"/>
    <w:rsid w:val="006A01D8"/>
    <w:rsid w:val="006A3D22"/>
    <w:rsid w:val="006C4285"/>
    <w:rsid w:val="006C4B63"/>
    <w:rsid w:val="006C5808"/>
    <w:rsid w:val="006D0B5B"/>
    <w:rsid w:val="006D2455"/>
    <w:rsid w:val="006D281C"/>
    <w:rsid w:val="006D523C"/>
    <w:rsid w:val="006D562D"/>
    <w:rsid w:val="006D57D5"/>
    <w:rsid w:val="006D6867"/>
    <w:rsid w:val="006D78ED"/>
    <w:rsid w:val="006E1FD4"/>
    <w:rsid w:val="006E48DE"/>
    <w:rsid w:val="006F2A18"/>
    <w:rsid w:val="006F403C"/>
    <w:rsid w:val="006F4870"/>
    <w:rsid w:val="006F6831"/>
    <w:rsid w:val="006F6A41"/>
    <w:rsid w:val="007009B9"/>
    <w:rsid w:val="00701CBE"/>
    <w:rsid w:val="0070214E"/>
    <w:rsid w:val="0070747A"/>
    <w:rsid w:val="00707BF7"/>
    <w:rsid w:val="00710F1A"/>
    <w:rsid w:val="0071210D"/>
    <w:rsid w:val="007122F2"/>
    <w:rsid w:val="007138D5"/>
    <w:rsid w:val="00713C7D"/>
    <w:rsid w:val="007149C2"/>
    <w:rsid w:val="00721AE5"/>
    <w:rsid w:val="00722FFC"/>
    <w:rsid w:val="00726E8F"/>
    <w:rsid w:val="00731803"/>
    <w:rsid w:val="0073293D"/>
    <w:rsid w:val="007360FA"/>
    <w:rsid w:val="007376B2"/>
    <w:rsid w:val="00740A1A"/>
    <w:rsid w:val="00740F4E"/>
    <w:rsid w:val="00742511"/>
    <w:rsid w:val="00742656"/>
    <w:rsid w:val="00742793"/>
    <w:rsid w:val="0074449A"/>
    <w:rsid w:val="007469CC"/>
    <w:rsid w:val="00751D49"/>
    <w:rsid w:val="00752113"/>
    <w:rsid w:val="007535DD"/>
    <w:rsid w:val="0076036A"/>
    <w:rsid w:val="00761A14"/>
    <w:rsid w:val="007628E6"/>
    <w:rsid w:val="00762B68"/>
    <w:rsid w:val="00766BAA"/>
    <w:rsid w:val="00767A91"/>
    <w:rsid w:val="00773F86"/>
    <w:rsid w:val="00775371"/>
    <w:rsid w:val="007753C0"/>
    <w:rsid w:val="00781E47"/>
    <w:rsid w:val="007824AD"/>
    <w:rsid w:val="007840F3"/>
    <w:rsid w:val="00786569"/>
    <w:rsid w:val="007878B9"/>
    <w:rsid w:val="007921E7"/>
    <w:rsid w:val="00794ADD"/>
    <w:rsid w:val="0079528C"/>
    <w:rsid w:val="00795C58"/>
    <w:rsid w:val="007960EF"/>
    <w:rsid w:val="007972AC"/>
    <w:rsid w:val="007976BE"/>
    <w:rsid w:val="007A2DAF"/>
    <w:rsid w:val="007A4032"/>
    <w:rsid w:val="007A6098"/>
    <w:rsid w:val="007A6180"/>
    <w:rsid w:val="007A64E4"/>
    <w:rsid w:val="007A7BA8"/>
    <w:rsid w:val="007B2DC0"/>
    <w:rsid w:val="007B6699"/>
    <w:rsid w:val="007B7176"/>
    <w:rsid w:val="007C2873"/>
    <w:rsid w:val="007C50C2"/>
    <w:rsid w:val="007C782B"/>
    <w:rsid w:val="007D5FE6"/>
    <w:rsid w:val="007D6735"/>
    <w:rsid w:val="007D69DE"/>
    <w:rsid w:val="007E57A3"/>
    <w:rsid w:val="007E5845"/>
    <w:rsid w:val="007F0F3B"/>
    <w:rsid w:val="007F2720"/>
    <w:rsid w:val="007F42BF"/>
    <w:rsid w:val="007F54A9"/>
    <w:rsid w:val="007F5F63"/>
    <w:rsid w:val="007F699A"/>
    <w:rsid w:val="00802AFC"/>
    <w:rsid w:val="00802B6C"/>
    <w:rsid w:val="0080429F"/>
    <w:rsid w:val="008073C0"/>
    <w:rsid w:val="0081073A"/>
    <w:rsid w:val="00812487"/>
    <w:rsid w:val="00814052"/>
    <w:rsid w:val="00814548"/>
    <w:rsid w:val="00816759"/>
    <w:rsid w:val="00821ACB"/>
    <w:rsid w:val="00821D2B"/>
    <w:rsid w:val="008220D3"/>
    <w:rsid w:val="00822C32"/>
    <w:rsid w:val="00823872"/>
    <w:rsid w:val="00825CE7"/>
    <w:rsid w:val="00832892"/>
    <w:rsid w:val="00832A57"/>
    <w:rsid w:val="00832DC9"/>
    <w:rsid w:val="00832FEA"/>
    <w:rsid w:val="00834274"/>
    <w:rsid w:val="00835836"/>
    <w:rsid w:val="00836D84"/>
    <w:rsid w:val="008405AD"/>
    <w:rsid w:val="00845AA0"/>
    <w:rsid w:val="0084623C"/>
    <w:rsid w:val="008478AB"/>
    <w:rsid w:val="00851803"/>
    <w:rsid w:val="008562EC"/>
    <w:rsid w:val="008621C8"/>
    <w:rsid w:val="00867251"/>
    <w:rsid w:val="00867420"/>
    <w:rsid w:val="00871068"/>
    <w:rsid w:val="0087178A"/>
    <w:rsid w:val="00872712"/>
    <w:rsid w:val="0087530F"/>
    <w:rsid w:val="00875FB5"/>
    <w:rsid w:val="00876C7D"/>
    <w:rsid w:val="0088282D"/>
    <w:rsid w:val="00883231"/>
    <w:rsid w:val="00886454"/>
    <w:rsid w:val="00887368"/>
    <w:rsid w:val="008904DF"/>
    <w:rsid w:val="00890CF1"/>
    <w:rsid w:val="008911C4"/>
    <w:rsid w:val="0089184C"/>
    <w:rsid w:val="00892B97"/>
    <w:rsid w:val="00895981"/>
    <w:rsid w:val="008A0E2E"/>
    <w:rsid w:val="008A12B9"/>
    <w:rsid w:val="008A53B9"/>
    <w:rsid w:val="008A76C4"/>
    <w:rsid w:val="008B1D9E"/>
    <w:rsid w:val="008B430B"/>
    <w:rsid w:val="008B6F89"/>
    <w:rsid w:val="008B718E"/>
    <w:rsid w:val="008C149D"/>
    <w:rsid w:val="008C442D"/>
    <w:rsid w:val="008D0AB5"/>
    <w:rsid w:val="008D3A57"/>
    <w:rsid w:val="008D3F1D"/>
    <w:rsid w:val="008D5903"/>
    <w:rsid w:val="008E4101"/>
    <w:rsid w:val="008E5C3C"/>
    <w:rsid w:val="008F3978"/>
    <w:rsid w:val="008F5631"/>
    <w:rsid w:val="008F5767"/>
    <w:rsid w:val="00900505"/>
    <w:rsid w:val="00903444"/>
    <w:rsid w:val="00912735"/>
    <w:rsid w:val="0091365A"/>
    <w:rsid w:val="00917B73"/>
    <w:rsid w:val="00920AA6"/>
    <w:rsid w:val="00921C06"/>
    <w:rsid w:val="0092256A"/>
    <w:rsid w:val="00923561"/>
    <w:rsid w:val="00927457"/>
    <w:rsid w:val="00930702"/>
    <w:rsid w:val="009344CA"/>
    <w:rsid w:val="00936297"/>
    <w:rsid w:val="009372CC"/>
    <w:rsid w:val="00937C37"/>
    <w:rsid w:val="00937C73"/>
    <w:rsid w:val="009405D5"/>
    <w:rsid w:val="00941340"/>
    <w:rsid w:val="00941B6F"/>
    <w:rsid w:val="009509D2"/>
    <w:rsid w:val="0095656F"/>
    <w:rsid w:val="00957564"/>
    <w:rsid w:val="009576A1"/>
    <w:rsid w:val="00960671"/>
    <w:rsid w:val="00961EA6"/>
    <w:rsid w:val="0096227E"/>
    <w:rsid w:val="0096422E"/>
    <w:rsid w:val="00972530"/>
    <w:rsid w:val="00972787"/>
    <w:rsid w:val="009739C1"/>
    <w:rsid w:val="00974962"/>
    <w:rsid w:val="00980A01"/>
    <w:rsid w:val="00981424"/>
    <w:rsid w:val="009832F0"/>
    <w:rsid w:val="009835D2"/>
    <w:rsid w:val="00986277"/>
    <w:rsid w:val="00986C47"/>
    <w:rsid w:val="00993918"/>
    <w:rsid w:val="00994ABA"/>
    <w:rsid w:val="009959DE"/>
    <w:rsid w:val="00996CC3"/>
    <w:rsid w:val="009A0013"/>
    <w:rsid w:val="009A1353"/>
    <w:rsid w:val="009A2E92"/>
    <w:rsid w:val="009A4270"/>
    <w:rsid w:val="009A4FD2"/>
    <w:rsid w:val="009B0929"/>
    <w:rsid w:val="009B5963"/>
    <w:rsid w:val="009C4413"/>
    <w:rsid w:val="009C560D"/>
    <w:rsid w:val="009C7245"/>
    <w:rsid w:val="009C73CD"/>
    <w:rsid w:val="009C7C8D"/>
    <w:rsid w:val="009D12E3"/>
    <w:rsid w:val="009D1AD6"/>
    <w:rsid w:val="009E050C"/>
    <w:rsid w:val="009E17EB"/>
    <w:rsid w:val="009E4C83"/>
    <w:rsid w:val="009E683B"/>
    <w:rsid w:val="009F0C0D"/>
    <w:rsid w:val="009F0FFB"/>
    <w:rsid w:val="009F17AE"/>
    <w:rsid w:val="009F38F7"/>
    <w:rsid w:val="009F3E7A"/>
    <w:rsid w:val="009F530D"/>
    <w:rsid w:val="009F5781"/>
    <w:rsid w:val="009F605A"/>
    <w:rsid w:val="00A00945"/>
    <w:rsid w:val="00A03056"/>
    <w:rsid w:val="00A045AE"/>
    <w:rsid w:val="00A049CD"/>
    <w:rsid w:val="00A05772"/>
    <w:rsid w:val="00A073DC"/>
    <w:rsid w:val="00A13EAE"/>
    <w:rsid w:val="00A159A6"/>
    <w:rsid w:val="00A17599"/>
    <w:rsid w:val="00A200BD"/>
    <w:rsid w:val="00A23D3B"/>
    <w:rsid w:val="00A27B0E"/>
    <w:rsid w:val="00A35C57"/>
    <w:rsid w:val="00A35CFC"/>
    <w:rsid w:val="00A44057"/>
    <w:rsid w:val="00A4455C"/>
    <w:rsid w:val="00A45FED"/>
    <w:rsid w:val="00A4607E"/>
    <w:rsid w:val="00A4728A"/>
    <w:rsid w:val="00A510DE"/>
    <w:rsid w:val="00A5332D"/>
    <w:rsid w:val="00A566F2"/>
    <w:rsid w:val="00A575E0"/>
    <w:rsid w:val="00A60C3A"/>
    <w:rsid w:val="00A654B7"/>
    <w:rsid w:val="00A65586"/>
    <w:rsid w:val="00A66407"/>
    <w:rsid w:val="00A679FD"/>
    <w:rsid w:val="00A729AA"/>
    <w:rsid w:val="00A77BE0"/>
    <w:rsid w:val="00A8086B"/>
    <w:rsid w:val="00A820D2"/>
    <w:rsid w:val="00A82497"/>
    <w:rsid w:val="00A824E8"/>
    <w:rsid w:val="00A848AE"/>
    <w:rsid w:val="00A90306"/>
    <w:rsid w:val="00A90A2F"/>
    <w:rsid w:val="00A924E8"/>
    <w:rsid w:val="00A92B0C"/>
    <w:rsid w:val="00A92FC4"/>
    <w:rsid w:val="00A95CA5"/>
    <w:rsid w:val="00AB2591"/>
    <w:rsid w:val="00AB25BC"/>
    <w:rsid w:val="00AC3F41"/>
    <w:rsid w:val="00AC4EF6"/>
    <w:rsid w:val="00AC5A86"/>
    <w:rsid w:val="00AC5D28"/>
    <w:rsid w:val="00AC7B91"/>
    <w:rsid w:val="00AC7EA3"/>
    <w:rsid w:val="00AD18C0"/>
    <w:rsid w:val="00AD25EE"/>
    <w:rsid w:val="00AD5719"/>
    <w:rsid w:val="00AD6585"/>
    <w:rsid w:val="00AD70F9"/>
    <w:rsid w:val="00AE072B"/>
    <w:rsid w:val="00AE0847"/>
    <w:rsid w:val="00AE4B04"/>
    <w:rsid w:val="00AE5CDB"/>
    <w:rsid w:val="00AE6589"/>
    <w:rsid w:val="00B0304B"/>
    <w:rsid w:val="00B05787"/>
    <w:rsid w:val="00B05868"/>
    <w:rsid w:val="00B05885"/>
    <w:rsid w:val="00B05C93"/>
    <w:rsid w:val="00B07D5A"/>
    <w:rsid w:val="00B11090"/>
    <w:rsid w:val="00B11D21"/>
    <w:rsid w:val="00B16297"/>
    <w:rsid w:val="00B207C6"/>
    <w:rsid w:val="00B20B5B"/>
    <w:rsid w:val="00B21C73"/>
    <w:rsid w:val="00B23747"/>
    <w:rsid w:val="00B23DA3"/>
    <w:rsid w:val="00B3289C"/>
    <w:rsid w:val="00B33F99"/>
    <w:rsid w:val="00B35D13"/>
    <w:rsid w:val="00B3692E"/>
    <w:rsid w:val="00B36F9D"/>
    <w:rsid w:val="00B423A6"/>
    <w:rsid w:val="00B45B65"/>
    <w:rsid w:val="00B519F1"/>
    <w:rsid w:val="00B56240"/>
    <w:rsid w:val="00B57186"/>
    <w:rsid w:val="00B57CB5"/>
    <w:rsid w:val="00B57F8F"/>
    <w:rsid w:val="00B70EC9"/>
    <w:rsid w:val="00B71DB8"/>
    <w:rsid w:val="00B71E71"/>
    <w:rsid w:val="00B7611B"/>
    <w:rsid w:val="00B76344"/>
    <w:rsid w:val="00B7754D"/>
    <w:rsid w:val="00B815CE"/>
    <w:rsid w:val="00B90A50"/>
    <w:rsid w:val="00B9377C"/>
    <w:rsid w:val="00B96DC9"/>
    <w:rsid w:val="00BA39A7"/>
    <w:rsid w:val="00BB17C6"/>
    <w:rsid w:val="00BB1984"/>
    <w:rsid w:val="00BB2B7F"/>
    <w:rsid w:val="00BB4E2E"/>
    <w:rsid w:val="00BB5D87"/>
    <w:rsid w:val="00BC0469"/>
    <w:rsid w:val="00BC1F2D"/>
    <w:rsid w:val="00BC1FEB"/>
    <w:rsid w:val="00BC2365"/>
    <w:rsid w:val="00BC59AD"/>
    <w:rsid w:val="00BC66A3"/>
    <w:rsid w:val="00BC7C18"/>
    <w:rsid w:val="00BC7DFF"/>
    <w:rsid w:val="00BD1550"/>
    <w:rsid w:val="00BD2843"/>
    <w:rsid w:val="00BD2E5E"/>
    <w:rsid w:val="00BD3B0D"/>
    <w:rsid w:val="00BD7A93"/>
    <w:rsid w:val="00BE1447"/>
    <w:rsid w:val="00BE1AA9"/>
    <w:rsid w:val="00BE1ADE"/>
    <w:rsid w:val="00BE2D32"/>
    <w:rsid w:val="00BE3C75"/>
    <w:rsid w:val="00BE3DC7"/>
    <w:rsid w:val="00BE46EC"/>
    <w:rsid w:val="00BF0EF1"/>
    <w:rsid w:val="00BF2248"/>
    <w:rsid w:val="00BF3CF6"/>
    <w:rsid w:val="00BF5671"/>
    <w:rsid w:val="00BF770C"/>
    <w:rsid w:val="00C012A8"/>
    <w:rsid w:val="00C01ACC"/>
    <w:rsid w:val="00C026E4"/>
    <w:rsid w:val="00C03944"/>
    <w:rsid w:val="00C04C77"/>
    <w:rsid w:val="00C0795E"/>
    <w:rsid w:val="00C16897"/>
    <w:rsid w:val="00C1748B"/>
    <w:rsid w:val="00C1752A"/>
    <w:rsid w:val="00C2050C"/>
    <w:rsid w:val="00C232AA"/>
    <w:rsid w:val="00C31FBE"/>
    <w:rsid w:val="00C35C02"/>
    <w:rsid w:val="00C40517"/>
    <w:rsid w:val="00C421C7"/>
    <w:rsid w:val="00C45ED1"/>
    <w:rsid w:val="00C47906"/>
    <w:rsid w:val="00C5105D"/>
    <w:rsid w:val="00C56809"/>
    <w:rsid w:val="00C62C00"/>
    <w:rsid w:val="00C634F2"/>
    <w:rsid w:val="00C6777A"/>
    <w:rsid w:val="00C728F2"/>
    <w:rsid w:val="00C75192"/>
    <w:rsid w:val="00C76227"/>
    <w:rsid w:val="00C7657F"/>
    <w:rsid w:val="00C818C7"/>
    <w:rsid w:val="00C8290A"/>
    <w:rsid w:val="00C87BA4"/>
    <w:rsid w:val="00C90208"/>
    <w:rsid w:val="00C91C40"/>
    <w:rsid w:val="00C92866"/>
    <w:rsid w:val="00C93416"/>
    <w:rsid w:val="00C94BC4"/>
    <w:rsid w:val="00C97509"/>
    <w:rsid w:val="00C979F5"/>
    <w:rsid w:val="00CA3152"/>
    <w:rsid w:val="00CC73D0"/>
    <w:rsid w:val="00CD2A41"/>
    <w:rsid w:val="00CD31D5"/>
    <w:rsid w:val="00CE492A"/>
    <w:rsid w:val="00CE5FF1"/>
    <w:rsid w:val="00CE6EDA"/>
    <w:rsid w:val="00CE6F3D"/>
    <w:rsid w:val="00CF12DF"/>
    <w:rsid w:val="00CF1D76"/>
    <w:rsid w:val="00CF1E3F"/>
    <w:rsid w:val="00CF2ECF"/>
    <w:rsid w:val="00CF3ABE"/>
    <w:rsid w:val="00CF4039"/>
    <w:rsid w:val="00CF5029"/>
    <w:rsid w:val="00CF5B27"/>
    <w:rsid w:val="00D004DA"/>
    <w:rsid w:val="00D02605"/>
    <w:rsid w:val="00D03C48"/>
    <w:rsid w:val="00D11059"/>
    <w:rsid w:val="00D13584"/>
    <w:rsid w:val="00D13CD8"/>
    <w:rsid w:val="00D15D3A"/>
    <w:rsid w:val="00D22695"/>
    <w:rsid w:val="00D23EF7"/>
    <w:rsid w:val="00D241E5"/>
    <w:rsid w:val="00D25080"/>
    <w:rsid w:val="00D278AC"/>
    <w:rsid w:val="00D342E4"/>
    <w:rsid w:val="00D361ED"/>
    <w:rsid w:val="00D3735F"/>
    <w:rsid w:val="00D41EB1"/>
    <w:rsid w:val="00D4205A"/>
    <w:rsid w:val="00D43251"/>
    <w:rsid w:val="00D456B4"/>
    <w:rsid w:val="00D46078"/>
    <w:rsid w:val="00D47FDF"/>
    <w:rsid w:val="00D513BE"/>
    <w:rsid w:val="00D55F60"/>
    <w:rsid w:val="00D663E0"/>
    <w:rsid w:val="00D74EF3"/>
    <w:rsid w:val="00D75A65"/>
    <w:rsid w:val="00D761BB"/>
    <w:rsid w:val="00D77C5A"/>
    <w:rsid w:val="00D804C5"/>
    <w:rsid w:val="00D8214A"/>
    <w:rsid w:val="00D86621"/>
    <w:rsid w:val="00D87938"/>
    <w:rsid w:val="00D945F9"/>
    <w:rsid w:val="00DA50BF"/>
    <w:rsid w:val="00DA52B5"/>
    <w:rsid w:val="00DA59C9"/>
    <w:rsid w:val="00DA7538"/>
    <w:rsid w:val="00DB14EB"/>
    <w:rsid w:val="00DC0499"/>
    <w:rsid w:val="00DC2057"/>
    <w:rsid w:val="00DD20DC"/>
    <w:rsid w:val="00DD5196"/>
    <w:rsid w:val="00DD57C6"/>
    <w:rsid w:val="00DD76B6"/>
    <w:rsid w:val="00DE2CB4"/>
    <w:rsid w:val="00DE35D5"/>
    <w:rsid w:val="00DE4E3F"/>
    <w:rsid w:val="00DE706D"/>
    <w:rsid w:val="00DF295A"/>
    <w:rsid w:val="00DF3D8C"/>
    <w:rsid w:val="00DF53B6"/>
    <w:rsid w:val="00DF5B0D"/>
    <w:rsid w:val="00E00F3C"/>
    <w:rsid w:val="00E01BB3"/>
    <w:rsid w:val="00E1007A"/>
    <w:rsid w:val="00E10E9D"/>
    <w:rsid w:val="00E172B8"/>
    <w:rsid w:val="00E1788A"/>
    <w:rsid w:val="00E20F93"/>
    <w:rsid w:val="00E215C7"/>
    <w:rsid w:val="00E227AA"/>
    <w:rsid w:val="00E247AC"/>
    <w:rsid w:val="00E27453"/>
    <w:rsid w:val="00E30B9D"/>
    <w:rsid w:val="00E322DE"/>
    <w:rsid w:val="00E348CE"/>
    <w:rsid w:val="00E3551D"/>
    <w:rsid w:val="00E36298"/>
    <w:rsid w:val="00E37FE2"/>
    <w:rsid w:val="00E43690"/>
    <w:rsid w:val="00E44F7F"/>
    <w:rsid w:val="00E45212"/>
    <w:rsid w:val="00E4768A"/>
    <w:rsid w:val="00E506C1"/>
    <w:rsid w:val="00E523C3"/>
    <w:rsid w:val="00E5322F"/>
    <w:rsid w:val="00E5549E"/>
    <w:rsid w:val="00E5628D"/>
    <w:rsid w:val="00E57AAA"/>
    <w:rsid w:val="00E60E3D"/>
    <w:rsid w:val="00E624EE"/>
    <w:rsid w:val="00E63330"/>
    <w:rsid w:val="00E65AC7"/>
    <w:rsid w:val="00E66BC4"/>
    <w:rsid w:val="00E705D0"/>
    <w:rsid w:val="00E70668"/>
    <w:rsid w:val="00E7358D"/>
    <w:rsid w:val="00E73719"/>
    <w:rsid w:val="00E77F5A"/>
    <w:rsid w:val="00E80302"/>
    <w:rsid w:val="00E82F7C"/>
    <w:rsid w:val="00E84A00"/>
    <w:rsid w:val="00E863AB"/>
    <w:rsid w:val="00E959C9"/>
    <w:rsid w:val="00E9729B"/>
    <w:rsid w:val="00E97855"/>
    <w:rsid w:val="00E97999"/>
    <w:rsid w:val="00E97BBD"/>
    <w:rsid w:val="00EA569A"/>
    <w:rsid w:val="00EA71E3"/>
    <w:rsid w:val="00EB5436"/>
    <w:rsid w:val="00EB5A71"/>
    <w:rsid w:val="00EB5E2C"/>
    <w:rsid w:val="00EB671C"/>
    <w:rsid w:val="00EB778A"/>
    <w:rsid w:val="00EC4A87"/>
    <w:rsid w:val="00EC64D4"/>
    <w:rsid w:val="00EC6A2A"/>
    <w:rsid w:val="00EC6A31"/>
    <w:rsid w:val="00ED0856"/>
    <w:rsid w:val="00ED0D30"/>
    <w:rsid w:val="00ED3BB8"/>
    <w:rsid w:val="00EE03E1"/>
    <w:rsid w:val="00EE1A3E"/>
    <w:rsid w:val="00EE2571"/>
    <w:rsid w:val="00EE495F"/>
    <w:rsid w:val="00EE4E47"/>
    <w:rsid w:val="00EE6700"/>
    <w:rsid w:val="00EE7787"/>
    <w:rsid w:val="00EF0C58"/>
    <w:rsid w:val="00EF216B"/>
    <w:rsid w:val="00EF4EF3"/>
    <w:rsid w:val="00EF5C8C"/>
    <w:rsid w:val="00EF6C56"/>
    <w:rsid w:val="00EF6E66"/>
    <w:rsid w:val="00F010A2"/>
    <w:rsid w:val="00F04D19"/>
    <w:rsid w:val="00F04EF3"/>
    <w:rsid w:val="00F05A8D"/>
    <w:rsid w:val="00F0631D"/>
    <w:rsid w:val="00F10676"/>
    <w:rsid w:val="00F10D27"/>
    <w:rsid w:val="00F13E0B"/>
    <w:rsid w:val="00F14733"/>
    <w:rsid w:val="00F15294"/>
    <w:rsid w:val="00F15CA3"/>
    <w:rsid w:val="00F20B66"/>
    <w:rsid w:val="00F21A97"/>
    <w:rsid w:val="00F22220"/>
    <w:rsid w:val="00F2244C"/>
    <w:rsid w:val="00F22E3A"/>
    <w:rsid w:val="00F2662B"/>
    <w:rsid w:val="00F26BE1"/>
    <w:rsid w:val="00F31AA9"/>
    <w:rsid w:val="00F32684"/>
    <w:rsid w:val="00F32BF5"/>
    <w:rsid w:val="00F33935"/>
    <w:rsid w:val="00F34D2E"/>
    <w:rsid w:val="00F37AB4"/>
    <w:rsid w:val="00F40695"/>
    <w:rsid w:val="00F41526"/>
    <w:rsid w:val="00F42687"/>
    <w:rsid w:val="00F43C4A"/>
    <w:rsid w:val="00F45090"/>
    <w:rsid w:val="00F548D0"/>
    <w:rsid w:val="00F55347"/>
    <w:rsid w:val="00F55823"/>
    <w:rsid w:val="00F56EA2"/>
    <w:rsid w:val="00F60140"/>
    <w:rsid w:val="00F60AE0"/>
    <w:rsid w:val="00F614AD"/>
    <w:rsid w:val="00F645B7"/>
    <w:rsid w:val="00F64AE1"/>
    <w:rsid w:val="00F6577A"/>
    <w:rsid w:val="00F67158"/>
    <w:rsid w:val="00F70428"/>
    <w:rsid w:val="00F707C4"/>
    <w:rsid w:val="00F7093F"/>
    <w:rsid w:val="00F70A9E"/>
    <w:rsid w:val="00F715C8"/>
    <w:rsid w:val="00F75821"/>
    <w:rsid w:val="00F75E16"/>
    <w:rsid w:val="00F75ECA"/>
    <w:rsid w:val="00F77444"/>
    <w:rsid w:val="00F77818"/>
    <w:rsid w:val="00F834D2"/>
    <w:rsid w:val="00F838AA"/>
    <w:rsid w:val="00F85BC7"/>
    <w:rsid w:val="00F8638C"/>
    <w:rsid w:val="00F907DC"/>
    <w:rsid w:val="00F92944"/>
    <w:rsid w:val="00F951E1"/>
    <w:rsid w:val="00F9597B"/>
    <w:rsid w:val="00F96AB9"/>
    <w:rsid w:val="00FA0080"/>
    <w:rsid w:val="00FA0E2E"/>
    <w:rsid w:val="00FA2EDC"/>
    <w:rsid w:val="00FA3757"/>
    <w:rsid w:val="00FA4BA1"/>
    <w:rsid w:val="00FA597D"/>
    <w:rsid w:val="00FA6472"/>
    <w:rsid w:val="00FA6EED"/>
    <w:rsid w:val="00FA7613"/>
    <w:rsid w:val="00FB0E7B"/>
    <w:rsid w:val="00FB5AA5"/>
    <w:rsid w:val="00FC3066"/>
    <w:rsid w:val="00FC3417"/>
    <w:rsid w:val="00FC43D9"/>
    <w:rsid w:val="00FC4E84"/>
    <w:rsid w:val="00FD2806"/>
    <w:rsid w:val="00FD36DF"/>
    <w:rsid w:val="00FD39A4"/>
    <w:rsid w:val="00FE07AB"/>
    <w:rsid w:val="00FE7F65"/>
    <w:rsid w:val="00FF1AD2"/>
    <w:rsid w:val="00FF3526"/>
    <w:rsid w:val="00FF45C4"/>
    <w:rsid w:val="00FF5561"/>
    <w:rsid w:val="00FF5644"/>
    <w:rsid w:val="00FF7671"/>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24D0052"/>
  <w15:docId w15:val="{67595C64-E893-45CA-86AD-B28529F425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1FD4"/>
    <w:pPr>
      <w:spacing w:after="80" w:line="240" w:lineRule="auto"/>
    </w:pPr>
    <w:rPr>
      <w:rFonts w:ascii="Tahoma" w:hAnsi="Tahoma"/>
    </w:rPr>
  </w:style>
  <w:style w:type="paragraph" w:styleId="Heading1">
    <w:name w:val="heading 1"/>
    <w:basedOn w:val="Normal"/>
    <w:next w:val="Normal"/>
    <w:link w:val="Heading1Char"/>
    <w:qFormat/>
    <w:rsid w:val="00331254"/>
    <w:pPr>
      <w:keepNext/>
      <w:spacing w:after="0"/>
      <w:outlineLvl w:val="0"/>
    </w:pPr>
    <w:rPr>
      <w:rFonts w:eastAsia="Times New Roman" w:cs="Arial"/>
      <w:b/>
      <w:sz w:val="24"/>
      <w:szCs w:val="24"/>
    </w:rPr>
  </w:style>
  <w:style w:type="paragraph" w:styleId="Heading2">
    <w:name w:val="heading 2"/>
    <w:basedOn w:val="Normal"/>
    <w:next w:val="Normal"/>
    <w:link w:val="Heading2Char"/>
    <w:uiPriority w:val="9"/>
    <w:unhideWhenUsed/>
    <w:qFormat/>
    <w:rsid w:val="00C7622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C62C00"/>
    <w:pPr>
      <w:keepNext/>
      <w:keepLines/>
      <w:spacing w:before="200" w:after="0"/>
      <w:outlineLvl w:val="2"/>
    </w:pPr>
    <w:rPr>
      <w:rFonts w:eastAsiaTheme="majorEastAsia" w:cstheme="majorBidi"/>
      <w:b/>
      <w:bCs/>
    </w:rPr>
  </w:style>
  <w:style w:type="paragraph" w:styleId="Heading4">
    <w:name w:val="heading 4"/>
    <w:basedOn w:val="Normal"/>
    <w:link w:val="Heading4Char"/>
    <w:qFormat/>
    <w:rsid w:val="00C76227"/>
    <w:pPr>
      <w:keepNext/>
      <w:spacing w:before="240" w:after="60"/>
      <w:outlineLvl w:val="3"/>
    </w:pPr>
    <w:rPr>
      <w:rFonts w:ascii="Verdana" w:eastAsia="Times New Roman" w:hAnsi="Verdana" w:cs="Times New Roman"/>
      <w:b/>
      <w:bCs/>
      <w:sz w:val="28"/>
      <w:szCs w:val="28"/>
    </w:rPr>
  </w:style>
  <w:style w:type="paragraph" w:styleId="Heading5">
    <w:name w:val="heading 5"/>
    <w:basedOn w:val="Normal"/>
    <w:next w:val="Normal"/>
    <w:link w:val="Heading5Char"/>
    <w:uiPriority w:val="9"/>
    <w:unhideWhenUsed/>
    <w:qFormat/>
    <w:rsid w:val="00BC7DFF"/>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level2">
    <w:name w:val="Heading level 2"/>
    <w:basedOn w:val="Normal"/>
    <w:qFormat/>
    <w:rsid w:val="006E1FD4"/>
    <w:pPr>
      <w:keepNext/>
      <w:spacing w:before="480" w:after="240"/>
      <w:outlineLvl w:val="1"/>
    </w:pPr>
    <w:rPr>
      <w:rFonts w:eastAsia="Times New Roman" w:cs="Times New Roman"/>
      <w:b/>
      <w:color w:val="FF3300"/>
      <w:szCs w:val="24"/>
    </w:rPr>
  </w:style>
  <w:style w:type="paragraph" w:styleId="ListParagraph">
    <w:name w:val="List Paragraph"/>
    <w:basedOn w:val="Normal"/>
    <w:link w:val="ListParagraphChar"/>
    <w:uiPriority w:val="1"/>
    <w:qFormat/>
    <w:rsid w:val="003D78DD"/>
    <w:pPr>
      <w:ind w:left="720"/>
      <w:contextualSpacing/>
    </w:pPr>
  </w:style>
  <w:style w:type="paragraph" w:customStyle="1" w:styleId="Headinglevel1">
    <w:name w:val="Heading level 1"/>
    <w:basedOn w:val="Normal"/>
    <w:qFormat/>
    <w:rsid w:val="006E1FD4"/>
    <w:pPr>
      <w:spacing w:after="240"/>
      <w:outlineLvl w:val="0"/>
    </w:pPr>
    <w:rPr>
      <w:rFonts w:eastAsia="Times New Roman" w:cs="Times New Roman"/>
      <w:b/>
      <w:color w:val="003399"/>
      <w:sz w:val="24"/>
      <w:szCs w:val="28"/>
    </w:rPr>
  </w:style>
  <w:style w:type="paragraph" w:styleId="Footer">
    <w:name w:val="footer"/>
    <w:basedOn w:val="Normal"/>
    <w:link w:val="FooterChar"/>
    <w:uiPriority w:val="99"/>
    <w:unhideWhenUsed/>
    <w:rsid w:val="00EE7787"/>
    <w:pPr>
      <w:tabs>
        <w:tab w:val="center" w:pos="4513"/>
        <w:tab w:val="right" w:pos="9026"/>
      </w:tabs>
      <w:spacing w:after="0"/>
    </w:pPr>
  </w:style>
  <w:style w:type="character" w:customStyle="1" w:styleId="FooterChar">
    <w:name w:val="Footer Char"/>
    <w:basedOn w:val="DefaultParagraphFont"/>
    <w:link w:val="Footer"/>
    <w:uiPriority w:val="99"/>
    <w:rsid w:val="00EE7787"/>
  </w:style>
  <w:style w:type="table" w:styleId="TableGrid">
    <w:name w:val="Table Grid"/>
    <w:basedOn w:val="TableNormal"/>
    <w:uiPriority w:val="59"/>
    <w:rsid w:val="00EE778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B23747"/>
    <w:pPr>
      <w:tabs>
        <w:tab w:val="center" w:pos="4513"/>
        <w:tab w:val="right" w:pos="9026"/>
      </w:tabs>
      <w:spacing w:after="0"/>
    </w:pPr>
  </w:style>
  <w:style w:type="character" w:customStyle="1" w:styleId="HeaderChar">
    <w:name w:val="Header Char"/>
    <w:basedOn w:val="DefaultParagraphFont"/>
    <w:link w:val="Header"/>
    <w:uiPriority w:val="99"/>
    <w:rsid w:val="00B23747"/>
  </w:style>
  <w:style w:type="paragraph" w:styleId="NoSpacing">
    <w:name w:val="No Spacing"/>
    <w:link w:val="NoSpacingChar"/>
    <w:uiPriority w:val="1"/>
    <w:qFormat/>
    <w:rsid w:val="00A35C57"/>
    <w:pPr>
      <w:spacing w:after="0" w:line="240" w:lineRule="auto"/>
    </w:pPr>
  </w:style>
  <w:style w:type="paragraph" w:styleId="BalloonText">
    <w:name w:val="Balloon Text"/>
    <w:basedOn w:val="Normal"/>
    <w:link w:val="BalloonTextChar"/>
    <w:uiPriority w:val="99"/>
    <w:semiHidden/>
    <w:unhideWhenUsed/>
    <w:rsid w:val="00A35C57"/>
    <w:pPr>
      <w:spacing w:after="0"/>
    </w:pPr>
    <w:rPr>
      <w:rFonts w:cs="Tahoma"/>
      <w:sz w:val="16"/>
      <w:szCs w:val="16"/>
    </w:rPr>
  </w:style>
  <w:style w:type="character" w:customStyle="1" w:styleId="BalloonTextChar">
    <w:name w:val="Balloon Text Char"/>
    <w:basedOn w:val="DefaultParagraphFont"/>
    <w:link w:val="BalloonText"/>
    <w:uiPriority w:val="99"/>
    <w:semiHidden/>
    <w:rsid w:val="00A35C57"/>
    <w:rPr>
      <w:rFonts w:ascii="Tahoma" w:hAnsi="Tahoma" w:cs="Tahoma"/>
      <w:sz w:val="16"/>
      <w:szCs w:val="16"/>
    </w:rPr>
  </w:style>
  <w:style w:type="paragraph" w:customStyle="1" w:styleId="Pa15">
    <w:name w:val="Pa15"/>
    <w:basedOn w:val="Normal"/>
    <w:next w:val="Normal"/>
    <w:uiPriority w:val="99"/>
    <w:rsid w:val="002B169B"/>
    <w:pPr>
      <w:autoSpaceDE w:val="0"/>
      <w:autoSpaceDN w:val="0"/>
      <w:adjustRightInd w:val="0"/>
      <w:spacing w:after="0" w:line="241" w:lineRule="atLeast"/>
    </w:pPr>
    <w:rPr>
      <w:rFonts w:ascii="Adobe Garamond Pro" w:eastAsiaTheme="minorHAnsi" w:hAnsi="Adobe Garamond Pro"/>
      <w:sz w:val="24"/>
      <w:szCs w:val="24"/>
      <w:lang w:eastAsia="en-US"/>
    </w:rPr>
  </w:style>
  <w:style w:type="paragraph" w:customStyle="1" w:styleId="Pa10">
    <w:name w:val="Pa10"/>
    <w:basedOn w:val="Normal"/>
    <w:next w:val="Normal"/>
    <w:uiPriority w:val="99"/>
    <w:rsid w:val="002B169B"/>
    <w:pPr>
      <w:autoSpaceDE w:val="0"/>
      <w:autoSpaceDN w:val="0"/>
      <w:adjustRightInd w:val="0"/>
      <w:spacing w:after="0" w:line="241" w:lineRule="atLeast"/>
    </w:pPr>
    <w:rPr>
      <w:rFonts w:ascii="Adobe Garamond Pro" w:eastAsiaTheme="minorHAnsi" w:hAnsi="Adobe Garamond Pro"/>
      <w:sz w:val="24"/>
      <w:szCs w:val="24"/>
      <w:lang w:eastAsia="en-US"/>
    </w:rPr>
  </w:style>
  <w:style w:type="paragraph" w:customStyle="1" w:styleId="Default">
    <w:name w:val="Default"/>
    <w:rsid w:val="002B169B"/>
    <w:pPr>
      <w:autoSpaceDE w:val="0"/>
      <w:autoSpaceDN w:val="0"/>
      <w:adjustRightInd w:val="0"/>
      <w:spacing w:after="0" w:line="240" w:lineRule="auto"/>
    </w:pPr>
    <w:rPr>
      <w:rFonts w:ascii="Tahoma" w:eastAsiaTheme="minorHAnsi" w:hAnsi="Tahoma" w:cs="Tahoma"/>
      <w:color w:val="000000"/>
      <w:sz w:val="24"/>
      <w:szCs w:val="24"/>
      <w:lang w:eastAsia="en-US"/>
    </w:rPr>
  </w:style>
  <w:style w:type="character" w:styleId="Hyperlink">
    <w:name w:val="Hyperlink"/>
    <w:basedOn w:val="DefaultParagraphFont"/>
    <w:uiPriority w:val="99"/>
    <w:unhideWhenUsed/>
    <w:rsid w:val="00E27453"/>
    <w:rPr>
      <w:color w:val="0000FF" w:themeColor="hyperlink"/>
      <w:u w:val="single"/>
    </w:rPr>
  </w:style>
  <w:style w:type="character" w:customStyle="1" w:styleId="A6">
    <w:name w:val="A6"/>
    <w:uiPriority w:val="99"/>
    <w:rsid w:val="00E27453"/>
    <w:rPr>
      <w:rFonts w:cs="Adobe Garamond Pro"/>
      <w:color w:val="000000"/>
    </w:rPr>
  </w:style>
  <w:style w:type="paragraph" w:customStyle="1" w:styleId="Pa12">
    <w:name w:val="Pa12"/>
    <w:basedOn w:val="Default"/>
    <w:next w:val="Default"/>
    <w:uiPriority w:val="99"/>
    <w:rsid w:val="00E27453"/>
    <w:pPr>
      <w:spacing w:line="241" w:lineRule="atLeast"/>
    </w:pPr>
    <w:rPr>
      <w:rFonts w:ascii="Adobe Garamond Pro" w:hAnsi="Adobe Garamond Pro" w:cstheme="minorBidi"/>
      <w:color w:val="auto"/>
    </w:rPr>
  </w:style>
  <w:style w:type="character" w:customStyle="1" w:styleId="A7">
    <w:name w:val="A7"/>
    <w:uiPriority w:val="99"/>
    <w:rsid w:val="00E27453"/>
    <w:rPr>
      <w:rFonts w:cs="Adobe Garamond Pro"/>
      <w:color w:val="000000"/>
      <w:sz w:val="12"/>
      <w:szCs w:val="12"/>
    </w:rPr>
  </w:style>
  <w:style w:type="character" w:customStyle="1" w:styleId="Heading1Char">
    <w:name w:val="Heading 1 Char"/>
    <w:basedOn w:val="DefaultParagraphFont"/>
    <w:link w:val="Heading1"/>
    <w:rsid w:val="00331254"/>
    <w:rPr>
      <w:rFonts w:ascii="Arial" w:eastAsia="Times New Roman" w:hAnsi="Arial" w:cs="Arial"/>
      <w:b/>
      <w:sz w:val="24"/>
      <w:szCs w:val="24"/>
    </w:rPr>
  </w:style>
  <w:style w:type="character" w:styleId="FollowedHyperlink">
    <w:name w:val="FollowedHyperlink"/>
    <w:basedOn w:val="DefaultParagraphFont"/>
    <w:uiPriority w:val="99"/>
    <w:semiHidden/>
    <w:unhideWhenUsed/>
    <w:rsid w:val="00A045AE"/>
    <w:rPr>
      <w:color w:val="800080" w:themeColor="followedHyperlink"/>
      <w:u w:val="single"/>
    </w:rPr>
  </w:style>
  <w:style w:type="character" w:customStyle="1" w:styleId="NoSpacingChar">
    <w:name w:val="No Spacing Char"/>
    <w:basedOn w:val="DefaultParagraphFont"/>
    <w:link w:val="NoSpacing"/>
    <w:uiPriority w:val="1"/>
    <w:rsid w:val="00593745"/>
  </w:style>
  <w:style w:type="paragraph" w:styleId="NormalWeb">
    <w:name w:val="Normal (Web)"/>
    <w:basedOn w:val="Normal"/>
    <w:uiPriority w:val="99"/>
    <w:unhideWhenUsed/>
    <w:rsid w:val="00250816"/>
    <w:pPr>
      <w:spacing w:before="100" w:beforeAutospacing="1" w:after="100" w:afterAutospacing="1"/>
    </w:pPr>
    <w:rPr>
      <w:rFonts w:ascii="Verdana" w:eastAsia="Times New Roman" w:hAnsi="Verdana" w:cs="Times New Roman"/>
      <w:szCs w:val="24"/>
    </w:rPr>
  </w:style>
  <w:style w:type="character" w:customStyle="1" w:styleId="Heading2Char">
    <w:name w:val="Heading 2 Char"/>
    <w:basedOn w:val="DefaultParagraphFont"/>
    <w:link w:val="Heading2"/>
    <w:uiPriority w:val="9"/>
    <w:rsid w:val="00C76227"/>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rsid w:val="00C76227"/>
    <w:rPr>
      <w:rFonts w:ascii="Verdana" w:eastAsia="Times New Roman" w:hAnsi="Verdana" w:cs="Times New Roman"/>
      <w:b/>
      <w:bCs/>
      <w:sz w:val="28"/>
      <w:szCs w:val="28"/>
    </w:rPr>
  </w:style>
  <w:style w:type="character" w:styleId="CommentReference">
    <w:name w:val="annotation reference"/>
    <w:basedOn w:val="DefaultParagraphFont"/>
    <w:uiPriority w:val="99"/>
    <w:semiHidden/>
    <w:unhideWhenUsed/>
    <w:rsid w:val="0091365A"/>
    <w:rPr>
      <w:sz w:val="16"/>
      <w:szCs w:val="16"/>
    </w:rPr>
  </w:style>
  <w:style w:type="paragraph" w:styleId="CommentText">
    <w:name w:val="annotation text"/>
    <w:basedOn w:val="Normal"/>
    <w:link w:val="CommentTextChar"/>
    <w:uiPriority w:val="99"/>
    <w:unhideWhenUsed/>
    <w:rsid w:val="0091365A"/>
    <w:rPr>
      <w:sz w:val="20"/>
      <w:szCs w:val="20"/>
    </w:rPr>
  </w:style>
  <w:style w:type="character" w:customStyle="1" w:styleId="CommentTextChar">
    <w:name w:val="Comment Text Char"/>
    <w:basedOn w:val="DefaultParagraphFont"/>
    <w:link w:val="CommentText"/>
    <w:uiPriority w:val="99"/>
    <w:rsid w:val="0091365A"/>
    <w:rPr>
      <w:sz w:val="20"/>
      <w:szCs w:val="20"/>
    </w:rPr>
  </w:style>
  <w:style w:type="paragraph" w:styleId="CommentSubject">
    <w:name w:val="annotation subject"/>
    <w:basedOn w:val="CommentText"/>
    <w:next w:val="CommentText"/>
    <w:link w:val="CommentSubjectChar"/>
    <w:uiPriority w:val="99"/>
    <w:semiHidden/>
    <w:unhideWhenUsed/>
    <w:rsid w:val="0091365A"/>
    <w:rPr>
      <w:b/>
      <w:bCs/>
    </w:rPr>
  </w:style>
  <w:style w:type="character" w:customStyle="1" w:styleId="CommentSubjectChar">
    <w:name w:val="Comment Subject Char"/>
    <w:basedOn w:val="CommentTextChar"/>
    <w:link w:val="CommentSubject"/>
    <w:uiPriority w:val="99"/>
    <w:semiHidden/>
    <w:rsid w:val="0091365A"/>
    <w:rPr>
      <w:b/>
      <w:bCs/>
      <w:sz w:val="20"/>
      <w:szCs w:val="20"/>
    </w:rPr>
  </w:style>
  <w:style w:type="paragraph" w:styleId="TOC2">
    <w:name w:val="toc 2"/>
    <w:basedOn w:val="Normal"/>
    <w:next w:val="Normal"/>
    <w:autoRedefine/>
    <w:uiPriority w:val="39"/>
    <w:unhideWhenUsed/>
    <w:rsid w:val="006D78ED"/>
    <w:pPr>
      <w:spacing w:after="100"/>
      <w:ind w:left="220"/>
    </w:pPr>
  </w:style>
  <w:style w:type="paragraph" w:styleId="TOC1">
    <w:name w:val="toc 1"/>
    <w:basedOn w:val="Normal"/>
    <w:next w:val="Normal"/>
    <w:autoRedefine/>
    <w:uiPriority w:val="39"/>
    <w:unhideWhenUsed/>
    <w:rsid w:val="006D78ED"/>
    <w:pPr>
      <w:spacing w:after="100"/>
    </w:pPr>
  </w:style>
  <w:style w:type="paragraph" w:styleId="TOCHeading">
    <w:name w:val="TOC Heading"/>
    <w:basedOn w:val="Heading1"/>
    <w:next w:val="Normal"/>
    <w:uiPriority w:val="39"/>
    <w:unhideWhenUsed/>
    <w:qFormat/>
    <w:rsid w:val="006D78ED"/>
    <w:pPr>
      <w:keepLines/>
      <w:spacing w:before="480" w:line="276" w:lineRule="auto"/>
      <w:outlineLvl w:val="9"/>
    </w:pPr>
    <w:rPr>
      <w:rFonts w:asciiTheme="majorHAnsi" w:eastAsiaTheme="majorEastAsia" w:hAnsiTheme="majorHAnsi" w:cstheme="majorBidi"/>
      <w:bCs/>
      <w:color w:val="365F91" w:themeColor="accent1" w:themeShade="BF"/>
      <w:sz w:val="28"/>
      <w:szCs w:val="28"/>
      <w:lang w:val="en-US" w:eastAsia="en-US"/>
    </w:rPr>
  </w:style>
  <w:style w:type="character" w:customStyle="1" w:styleId="Heading3Char">
    <w:name w:val="Heading 3 Char"/>
    <w:basedOn w:val="DefaultParagraphFont"/>
    <w:link w:val="Heading3"/>
    <w:uiPriority w:val="9"/>
    <w:rsid w:val="00C62C00"/>
    <w:rPr>
      <w:rFonts w:ascii="Arial" w:eastAsiaTheme="majorEastAsia" w:hAnsi="Arial" w:cstheme="majorBidi"/>
      <w:b/>
      <w:bCs/>
    </w:rPr>
  </w:style>
  <w:style w:type="paragraph" w:styleId="TOC3">
    <w:name w:val="toc 3"/>
    <w:basedOn w:val="Normal"/>
    <w:next w:val="Normal"/>
    <w:autoRedefine/>
    <w:uiPriority w:val="39"/>
    <w:unhideWhenUsed/>
    <w:rsid w:val="00BE46EC"/>
    <w:pPr>
      <w:spacing w:after="100"/>
      <w:ind w:left="440"/>
    </w:pPr>
  </w:style>
  <w:style w:type="character" w:customStyle="1" w:styleId="Heading5Char">
    <w:name w:val="Heading 5 Char"/>
    <w:basedOn w:val="DefaultParagraphFont"/>
    <w:link w:val="Heading5"/>
    <w:uiPriority w:val="9"/>
    <w:rsid w:val="00BC7DFF"/>
    <w:rPr>
      <w:rFonts w:asciiTheme="majorHAnsi" w:eastAsiaTheme="majorEastAsia" w:hAnsiTheme="majorHAnsi" w:cstheme="majorBidi"/>
      <w:color w:val="243F60" w:themeColor="accent1" w:themeShade="7F"/>
    </w:rPr>
  </w:style>
  <w:style w:type="paragraph" w:customStyle="1" w:styleId="ecxmsonormal">
    <w:name w:val="ecxmsonormal"/>
    <w:basedOn w:val="Normal"/>
    <w:rsid w:val="000412D6"/>
    <w:pPr>
      <w:spacing w:after="324"/>
    </w:pPr>
    <w:rPr>
      <w:rFonts w:ascii="Times New Roman" w:eastAsia="Times New Roman" w:hAnsi="Times New Roman" w:cs="Times New Roman"/>
      <w:sz w:val="24"/>
      <w:szCs w:val="24"/>
    </w:rPr>
  </w:style>
  <w:style w:type="character" w:customStyle="1" w:styleId="UnresolvedMention1">
    <w:name w:val="Unresolved Mention1"/>
    <w:basedOn w:val="DefaultParagraphFont"/>
    <w:uiPriority w:val="99"/>
    <w:semiHidden/>
    <w:unhideWhenUsed/>
    <w:rsid w:val="0038011C"/>
    <w:rPr>
      <w:color w:val="808080"/>
      <w:shd w:val="clear" w:color="auto" w:fill="E6E6E6"/>
    </w:rPr>
  </w:style>
  <w:style w:type="paragraph" w:customStyle="1" w:styleId="TextBox">
    <w:name w:val="TextBox"/>
    <w:basedOn w:val="Normal"/>
    <w:link w:val="TextBoxChar"/>
    <w:qFormat/>
    <w:rsid w:val="001B7CB7"/>
    <w:pPr>
      <w:spacing w:after="120" w:line="288" w:lineRule="auto"/>
    </w:pPr>
    <w:rPr>
      <w:rFonts w:ascii="Rockwell" w:eastAsia="Times New Roman" w:hAnsi="Rockwell" w:cs="Times New Roman"/>
      <w:b/>
      <w:sz w:val="24"/>
      <w:szCs w:val="24"/>
    </w:rPr>
  </w:style>
  <w:style w:type="character" w:customStyle="1" w:styleId="TextBoxChar">
    <w:name w:val="TextBox Char"/>
    <w:link w:val="TextBox"/>
    <w:rsid w:val="001B7CB7"/>
    <w:rPr>
      <w:rFonts w:ascii="Rockwell" w:eastAsia="Times New Roman" w:hAnsi="Rockwell" w:cs="Times New Roman"/>
      <w:b/>
      <w:sz w:val="24"/>
      <w:szCs w:val="24"/>
    </w:rPr>
  </w:style>
  <w:style w:type="character" w:customStyle="1" w:styleId="ListParagraphChar">
    <w:name w:val="List Paragraph Char"/>
    <w:basedOn w:val="DefaultParagraphFont"/>
    <w:link w:val="ListParagraph"/>
    <w:uiPriority w:val="1"/>
    <w:locked/>
    <w:rsid w:val="00F951E1"/>
    <w:rPr>
      <w:rFonts w:ascii="Tahoma" w:hAnsi="Tahom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814388">
      <w:bodyDiv w:val="1"/>
      <w:marLeft w:val="0"/>
      <w:marRight w:val="0"/>
      <w:marTop w:val="0"/>
      <w:marBottom w:val="0"/>
      <w:divBdr>
        <w:top w:val="none" w:sz="0" w:space="0" w:color="auto"/>
        <w:left w:val="none" w:sz="0" w:space="0" w:color="auto"/>
        <w:bottom w:val="none" w:sz="0" w:space="0" w:color="auto"/>
        <w:right w:val="none" w:sz="0" w:space="0" w:color="auto"/>
      </w:divBdr>
    </w:div>
    <w:div w:id="128325774">
      <w:bodyDiv w:val="1"/>
      <w:marLeft w:val="0"/>
      <w:marRight w:val="0"/>
      <w:marTop w:val="0"/>
      <w:marBottom w:val="0"/>
      <w:divBdr>
        <w:top w:val="none" w:sz="0" w:space="0" w:color="auto"/>
        <w:left w:val="none" w:sz="0" w:space="0" w:color="auto"/>
        <w:bottom w:val="none" w:sz="0" w:space="0" w:color="auto"/>
        <w:right w:val="none" w:sz="0" w:space="0" w:color="auto"/>
      </w:divBdr>
      <w:divsChild>
        <w:div w:id="1608351486">
          <w:marLeft w:val="0"/>
          <w:marRight w:val="0"/>
          <w:marTop w:val="0"/>
          <w:marBottom w:val="0"/>
          <w:divBdr>
            <w:top w:val="none" w:sz="0" w:space="0" w:color="auto"/>
            <w:left w:val="none" w:sz="0" w:space="0" w:color="auto"/>
            <w:bottom w:val="none" w:sz="0" w:space="0" w:color="auto"/>
            <w:right w:val="none" w:sz="0" w:space="0" w:color="auto"/>
          </w:divBdr>
          <w:divsChild>
            <w:div w:id="1147937867">
              <w:marLeft w:val="0"/>
              <w:marRight w:val="0"/>
              <w:marTop w:val="0"/>
              <w:marBottom w:val="0"/>
              <w:divBdr>
                <w:top w:val="none" w:sz="0" w:space="0" w:color="auto"/>
                <w:left w:val="none" w:sz="0" w:space="0" w:color="auto"/>
                <w:bottom w:val="none" w:sz="0" w:space="0" w:color="auto"/>
                <w:right w:val="none" w:sz="0" w:space="0" w:color="auto"/>
              </w:divBdr>
              <w:divsChild>
                <w:div w:id="324210864">
                  <w:marLeft w:val="0"/>
                  <w:marRight w:val="0"/>
                  <w:marTop w:val="0"/>
                  <w:marBottom w:val="0"/>
                  <w:divBdr>
                    <w:top w:val="none" w:sz="0" w:space="0" w:color="auto"/>
                    <w:left w:val="none" w:sz="0" w:space="0" w:color="auto"/>
                    <w:bottom w:val="none" w:sz="0" w:space="0" w:color="auto"/>
                    <w:right w:val="none" w:sz="0" w:space="0" w:color="auto"/>
                  </w:divBdr>
                  <w:divsChild>
                    <w:div w:id="1078671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546403">
      <w:bodyDiv w:val="1"/>
      <w:marLeft w:val="0"/>
      <w:marRight w:val="0"/>
      <w:marTop w:val="0"/>
      <w:marBottom w:val="0"/>
      <w:divBdr>
        <w:top w:val="none" w:sz="0" w:space="0" w:color="auto"/>
        <w:left w:val="none" w:sz="0" w:space="0" w:color="auto"/>
        <w:bottom w:val="none" w:sz="0" w:space="0" w:color="auto"/>
        <w:right w:val="none" w:sz="0" w:space="0" w:color="auto"/>
      </w:divBdr>
      <w:divsChild>
        <w:div w:id="867135720">
          <w:marLeft w:val="0"/>
          <w:marRight w:val="0"/>
          <w:marTop w:val="0"/>
          <w:marBottom w:val="0"/>
          <w:divBdr>
            <w:top w:val="none" w:sz="0" w:space="0" w:color="auto"/>
            <w:left w:val="none" w:sz="0" w:space="0" w:color="auto"/>
            <w:bottom w:val="none" w:sz="0" w:space="0" w:color="auto"/>
            <w:right w:val="none" w:sz="0" w:space="0" w:color="auto"/>
          </w:divBdr>
          <w:divsChild>
            <w:div w:id="2126073639">
              <w:marLeft w:val="0"/>
              <w:marRight w:val="0"/>
              <w:marTop w:val="0"/>
              <w:marBottom w:val="0"/>
              <w:divBdr>
                <w:top w:val="none" w:sz="0" w:space="0" w:color="auto"/>
                <w:left w:val="none" w:sz="0" w:space="0" w:color="auto"/>
                <w:bottom w:val="none" w:sz="0" w:space="0" w:color="auto"/>
                <w:right w:val="none" w:sz="0" w:space="0" w:color="auto"/>
              </w:divBdr>
              <w:divsChild>
                <w:div w:id="519394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589085">
      <w:bodyDiv w:val="1"/>
      <w:marLeft w:val="0"/>
      <w:marRight w:val="0"/>
      <w:marTop w:val="0"/>
      <w:marBottom w:val="0"/>
      <w:divBdr>
        <w:top w:val="none" w:sz="0" w:space="0" w:color="auto"/>
        <w:left w:val="none" w:sz="0" w:space="0" w:color="auto"/>
        <w:bottom w:val="none" w:sz="0" w:space="0" w:color="auto"/>
        <w:right w:val="none" w:sz="0" w:space="0" w:color="auto"/>
      </w:divBdr>
      <w:divsChild>
        <w:div w:id="522593413">
          <w:marLeft w:val="0"/>
          <w:marRight w:val="0"/>
          <w:marTop w:val="0"/>
          <w:marBottom w:val="0"/>
          <w:divBdr>
            <w:top w:val="none" w:sz="0" w:space="0" w:color="auto"/>
            <w:left w:val="none" w:sz="0" w:space="0" w:color="auto"/>
            <w:bottom w:val="none" w:sz="0" w:space="0" w:color="auto"/>
            <w:right w:val="none" w:sz="0" w:space="0" w:color="auto"/>
          </w:divBdr>
          <w:divsChild>
            <w:div w:id="714354659">
              <w:marLeft w:val="0"/>
              <w:marRight w:val="0"/>
              <w:marTop w:val="0"/>
              <w:marBottom w:val="0"/>
              <w:divBdr>
                <w:top w:val="none" w:sz="0" w:space="0" w:color="auto"/>
                <w:left w:val="none" w:sz="0" w:space="0" w:color="auto"/>
                <w:bottom w:val="none" w:sz="0" w:space="0" w:color="auto"/>
                <w:right w:val="none" w:sz="0" w:space="0" w:color="auto"/>
              </w:divBdr>
              <w:divsChild>
                <w:div w:id="1119880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4308048">
      <w:bodyDiv w:val="1"/>
      <w:marLeft w:val="0"/>
      <w:marRight w:val="0"/>
      <w:marTop w:val="0"/>
      <w:marBottom w:val="0"/>
      <w:divBdr>
        <w:top w:val="none" w:sz="0" w:space="0" w:color="auto"/>
        <w:left w:val="none" w:sz="0" w:space="0" w:color="auto"/>
        <w:bottom w:val="none" w:sz="0" w:space="0" w:color="auto"/>
        <w:right w:val="none" w:sz="0" w:space="0" w:color="auto"/>
      </w:divBdr>
      <w:divsChild>
        <w:div w:id="14040232">
          <w:marLeft w:val="0"/>
          <w:marRight w:val="0"/>
          <w:marTop w:val="0"/>
          <w:marBottom w:val="0"/>
          <w:divBdr>
            <w:top w:val="none" w:sz="0" w:space="0" w:color="auto"/>
            <w:left w:val="none" w:sz="0" w:space="0" w:color="auto"/>
            <w:bottom w:val="none" w:sz="0" w:space="0" w:color="auto"/>
            <w:right w:val="none" w:sz="0" w:space="0" w:color="auto"/>
          </w:divBdr>
          <w:divsChild>
            <w:div w:id="389117797">
              <w:marLeft w:val="0"/>
              <w:marRight w:val="0"/>
              <w:marTop w:val="0"/>
              <w:marBottom w:val="0"/>
              <w:divBdr>
                <w:top w:val="none" w:sz="0" w:space="0" w:color="auto"/>
                <w:left w:val="none" w:sz="0" w:space="0" w:color="auto"/>
                <w:bottom w:val="none" w:sz="0" w:space="0" w:color="auto"/>
                <w:right w:val="none" w:sz="0" w:space="0" w:color="auto"/>
              </w:divBdr>
              <w:divsChild>
                <w:div w:id="1806123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5313600">
      <w:bodyDiv w:val="1"/>
      <w:marLeft w:val="0"/>
      <w:marRight w:val="0"/>
      <w:marTop w:val="0"/>
      <w:marBottom w:val="0"/>
      <w:divBdr>
        <w:top w:val="none" w:sz="0" w:space="0" w:color="auto"/>
        <w:left w:val="none" w:sz="0" w:space="0" w:color="auto"/>
        <w:bottom w:val="none" w:sz="0" w:space="0" w:color="auto"/>
        <w:right w:val="none" w:sz="0" w:space="0" w:color="auto"/>
      </w:divBdr>
      <w:divsChild>
        <w:div w:id="514925100">
          <w:marLeft w:val="0"/>
          <w:marRight w:val="0"/>
          <w:marTop w:val="0"/>
          <w:marBottom w:val="0"/>
          <w:divBdr>
            <w:top w:val="none" w:sz="0" w:space="0" w:color="auto"/>
            <w:left w:val="none" w:sz="0" w:space="0" w:color="auto"/>
            <w:bottom w:val="none" w:sz="0" w:space="0" w:color="auto"/>
            <w:right w:val="none" w:sz="0" w:space="0" w:color="auto"/>
          </w:divBdr>
          <w:divsChild>
            <w:div w:id="211699481">
              <w:marLeft w:val="0"/>
              <w:marRight w:val="0"/>
              <w:marTop w:val="0"/>
              <w:marBottom w:val="0"/>
              <w:divBdr>
                <w:top w:val="none" w:sz="0" w:space="0" w:color="auto"/>
                <w:left w:val="none" w:sz="0" w:space="0" w:color="auto"/>
                <w:bottom w:val="none" w:sz="0" w:space="0" w:color="auto"/>
                <w:right w:val="none" w:sz="0" w:space="0" w:color="auto"/>
              </w:divBdr>
              <w:divsChild>
                <w:div w:id="1299067764">
                  <w:marLeft w:val="0"/>
                  <w:marRight w:val="0"/>
                  <w:marTop w:val="0"/>
                  <w:marBottom w:val="0"/>
                  <w:divBdr>
                    <w:top w:val="none" w:sz="0" w:space="0" w:color="auto"/>
                    <w:left w:val="none" w:sz="0" w:space="0" w:color="auto"/>
                    <w:bottom w:val="none" w:sz="0" w:space="0" w:color="auto"/>
                    <w:right w:val="none" w:sz="0" w:space="0" w:color="auto"/>
                  </w:divBdr>
                  <w:divsChild>
                    <w:div w:id="339544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4575297">
      <w:bodyDiv w:val="1"/>
      <w:marLeft w:val="0"/>
      <w:marRight w:val="0"/>
      <w:marTop w:val="0"/>
      <w:marBottom w:val="0"/>
      <w:divBdr>
        <w:top w:val="none" w:sz="0" w:space="0" w:color="auto"/>
        <w:left w:val="none" w:sz="0" w:space="0" w:color="auto"/>
        <w:bottom w:val="none" w:sz="0" w:space="0" w:color="auto"/>
        <w:right w:val="none" w:sz="0" w:space="0" w:color="auto"/>
      </w:divBdr>
    </w:div>
    <w:div w:id="365640494">
      <w:bodyDiv w:val="1"/>
      <w:marLeft w:val="0"/>
      <w:marRight w:val="0"/>
      <w:marTop w:val="0"/>
      <w:marBottom w:val="0"/>
      <w:divBdr>
        <w:top w:val="none" w:sz="0" w:space="0" w:color="auto"/>
        <w:left w:val="none" w:sz="0" w:space="0" w:color="auto"/>
        <w:bottom w:val="none" w:sz="0" w:space="0" w:color="auto"/>
        <w:right w:val="none" w:sz="0" w:space="0" w:color="auto"/>
      </w:divBdr>
      <w:divsChild>
        <w:div w:id="1208182301">
          <w:marLeft w:val="0"/>
          <w:marRight w:val="0"/>
          <w:marTop w:val="0"/>
          <w:marBottom w:val="0"/>
          <w:divBdr>
            <w:top w:val="none" w:sz="0" w:space="0" w:color="auto"/>
            <w:left w:val="none" w:sz="0" w:space="0" w:color="auto"/>
            <w:bottom w:val="none" w:sz="0" w:space="0" w:color="auto"/>
            <w:right w:val="none" w:sz="0" w:space="0" w:color="auto"/>
          </w:divBdr>
          <w:divsChild>
            <w:div w:id="1614021884">
              <w:marLeft w:val="0"/>
              <w:marRight w:val="0"/>
              <w:marTop w:val="0"/>
              <w:marBottom w:val="0"/>
              <w:divBdr>
                <w:top w:val="none" w:sz="0" w:space="0" w:color="auto"/>
                <w:left w:val="none" w:sz="0" w:space="0" w:color="auto"/>
                <w:bottom w:val="none" w:sz="0" w:space="0" w:color="auto"/>
                <w:right w:val="none" w:sz="0" w:space="0" w:color="auto"/>
              </w:divBdr>
              <w:divsChild>
                <w:div w:id="1601644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0226267">
      <w:bodyDiv w:val="1"/>
      <w:marLeft w:val="0"/>
      <w:marRight w:val="0"/>
      <w:marTop w:val="0"/>
      <w:marBottom w:val="0"/>
      <w:divBdr>
        <w:top w:val="none" w:sz="0" w:space="0" w:color="auto"/>
        <w:left w:val="none" w:sz="0" w:space="0" w:color="auto"/>
        <w:bottom w:val="none" w:sz="0" w:space="0" w:color="auto"/>
        <w:right w:val="none" w:sz="0" w:space="0" w:color="auto"/>
      </w:divBdr>
      <w:divsChild>
        <w:div w:id="648024486">
          <w:marLeft w:val="0"/>
          <w:marRight w:val="0"/>
          <w:marTop w:val="0"/>
          <w:marBottom w:val="0"/>
          <w:divBdr>
            <w:top w:val="none" w:sz="0" w:space="0" w:color="auto"/>
            <w:left w:val="none" w:sz="0" w:space="0" w:color="auto"/>
            <w:bottom w:val="none" w:sz="0" w:space="0" w:color="auto"/>
            <w:right w:val="none" w:sz="0" w:space="0" w:color="auto"/>
          </w:divBdr>
          <w:divsChild>
            <w:div w:id="2129004375">
              <w:marLeft w:val="0"/>
              <w:marRight w:val="0"/>
              <w:marTop w:val="0"/>
              <w:marBottom w:val="0"/>
              <w:divBdr>
                <w:top w:val="none" w:sz="0" w:space="0" w:color="auto"/>
                <w:left w:val="none" w:sz="0" w:space="0" w:color="auto"/>
                <w:bottom w:val="none" w:sz="0" w:space="0" w:color="auto"/>
                <w:right w:val="none" w:sz="0" w:space="0" w:color="auto"/>
              </w:divBdr>
              <w:divsChild>
                <w:div w:id="916935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5323665">
      <w:bodyDiv w:val="1"/>
      <w:marLeft w:val="0"/>
      <w:marRight w:val="0"/>
      <w:marTop w:val="0"/>
      <w:marBottom w:val="0"/>
      <w:divBdr>
        <w:top w:val="none" w:sz="0" w:space="0" w:color="auto"/>
        <w:left w:val="none" w:sz="0" w:space="0" w:color="auto"/>
        <w:bottom w:val="none" w:sz="0" w:space="0" w:color="auto"/>
        <w:right w:val="none" w:sz="0" w:space="0" w:color="auto"/>
      </w:divBdr>
      <w:divsChild>
        <w:div w:id="943416808">
          <w:marLeft w:val="0"/>
          <w:marRight w:val="0"/>
          <w:marTop w:val="0"/>
          <w:marBottom w:val="0"/>
          <w:divBdr>
            <w:top w:val="none" w:sz="0" w:space="0" w:color="auto"/>
            <w:left w:val="none" w:sz="0" w:space="0" w:color="auto"/>
            <w:bottom w:val="none" w:sz="0" w:space="0" w:color="auto"/>
            <w:right w:val="none" w:sz="0" w:space="0" w:color="auto"/>
          </w:divBdr>
          <w:divsChild>
            <w:div w:id="190414775">
              <w:marLeft w:val="0"/>
              <w:marRight w:val="0"/>
              <w:marTop w:val="0"/>
              <w:marBottom w:val="0"/>
              <w:divBdr>
                <w:top w:val="none" w:sz="0" w:space="0" w:color="auto"/>
                <w:left w:val="none" w:sz="0" w:space="0" w:color="auto"/>
                <w:bottom w:val="none" w:sz="0" w:space="0" w:color="auto"/>
                <w:right w:val="none" w:sz="0" w:space="0" w:color="auto"/>
              </w:divBdr>
              <w:divsChild>
                <w:div w:id="1696073195">
                  <w:marLeft w:val="0"/>
                  <w:marRight w:val="0"/>
                  <w:marTop w:val="0"/>
                  <w:marBottom w:val="0"/>
                  <w:divBdr>
                    <w:top w:val="none" w:sz="0" w:space="0" w:color="auto"/>
                    <w:left w:val="none" w:sz="0" w:space="0" w:color="auto"/>
                    <w:bottom w:val="none" w:sz="0" w:space="0" w:color="auto"/>
                    <w:right w:val="none" w:sz="0" w:space="0" w:color="auto"/>
                  </w:divBdr>
                  <w:divsChild>
                    <w:div w:id="1732728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7995518">
      <w:bodyDiv w:val="1"/>
      <w:marLeft w:val="0"/>
      <w:marRight w:val="0"/>
      <w:marTop w:val="0"/>
      <w:marBottom w:val="0"/>
      <w:divBdr>
        <w:top w:val="none" w:sz="0" w:space="0" w:color="auto"/>
        <w:left w:val="none" w:sz="0" w:space="0" w:color="auto"/>
        <w:bottom w:val="none" w:sz="0" w:space="0" w:color="auto"/>
        <w:right w:val="none" w:sz="0" w:space="0" w:color="auto"/>
      </w:divBdr>
      <w:divsChild>
        <w:div w:id="1721979573">
          <w:marLeft w:val="0"/>
          <w:marRight w:val="0"/>
          <w:marTop w:val="0"/>
          <w:marBottom w:val="0"/>
          <w:divBdr>
            <w:top w:val="none" w:sz="0" w:space="0" w:color="auto"/>
            <w:left w:val="none" w:sz="0" w:space="0" w:color="auto"/>
            <w:bottom w:val="none" w:sz="0" w:space="0" w:color="auto"/>
            <w:right w:val="none" w:sz="0" w:space="0" w:color="auto"/>
          </w:divBdr>
          <w:divsChild>
            <w:div w:id="1106537986">
              <w:marLeft w:val="0"/>
              <w:marRight w:val="0"/>
              <w:marTop w:val="100"/>
              <w:marBottom w:val="100"/>
              <w:divBdr>
                <w:top w:val="none" w:sz="0" w:space="0" w:color="auto"/>
                <w:left w:val="none" w:sz="0" w:space="0" w:color="auto"/>
                <w:bottom w:val="none" w:sz="0" w:space="0" w:color="auto"/>
                <w:right w:val="none" w:sz="0" w:space="0" w:color="auto"/>
              </w:divBdr>
              <w:divsChild>
                <w:div w:id="420151468">
                  <w:marLeft w:val="0"/>
                  <w:marRight w:val="0"/>
                  <w:marTop w:val="0"/>
                  <w:marBottom w:val="0"/>
                  <w:divBdr>
                    <w:top w:val="none" w:sz="0" w:space="0" w:color="auto"/>
                    <w:left w:val="none" w:sz="0" w:space="0" w:color="auto"/>
                    <w:bottom w:val="none" w:sz="0" w:space="0" w:color="auto"/>
                    <w:right w:val="none" w:sz="0" w:space="0" w:color="auto"/>
                  </w:divBdr>
                  <w:divsChild>
                    <w:div w:id="1101297036">
                      <w:marLeft w:val="0"/>
                      <w:marRight w:val="0"/>
                      <w:marTop w:val="0"/>
                      <w:marBottom w:val="0"/>
                      <w:divBdr>
                        <w:top w:val="none" w:sz="0" w:space="0" w:color="auto"/>
                        <w:left w:val="none" w:sz="0" w:space="0" w:color="auto"/>
                        <w:bottom w:val="none" w:sz="0" w:space="0" w:color="auto"/>
                        <w:right w:val="none" w:sz="0" w:space="0" w:color="auto"/>
                      </w:divBdr>
                      <w:divsChild>
                        <w:div w:id="565603557">
                          <w:marLeft w:val="0"/>
                          <w:marRight w:val="0"/>
                          <w:marTop w:val="0"/>
                          <w:marBottom w:val="0"/>
                          <w:divBdr>
                            <w:top w:val="none" w:sz="0" w:space="0" w:color="auto"/>
                            <w:left w:val="none" w:sz="0" w:space="0" w:color="auto"/>
                            <w:bottom w:val="none" w:sz="0" w:space="0" w:color="auto"/>
                            <w:right w:val="none" w:sz="0" w:space="0" w:color="auto"/>
                          </w:divBdr>
                          <w:divsChild>
                            <w:div w:id="961613147">
                              <w:marLeft w:val="0"/>
                              <w:marRight w:val="0"/>
                              <w:marTop w:val="0"/>
                              <w:marBottom w:val="180"/>
                              <w:divBdr>
                                <w:top w:val="none" w:sz="0" w:space="0" w:color="auto"/>
                                <w:left w:val="none" w:sz="0" w:space="0" w:color="auto"/>
                                <w:bottom w:val="none" w:sz="0" w:space="0" w:color="auto"/>
                                <w:right w:val="none" w:sz="0" w:space="0" w:color="auto"/>
                              </w:divBdr>
                              <w:divsChild>
                                <w:div w:id="87505131">
                                  <w:marLeft w:val="0"/>
                                  <w:marRight w:val="0"/>
                                  <w:marTop w:val="0"/>
                                  <w:marBottom w:val="0"/>
                                  <w:divBdr>
                                    <w:top w:val="none" w:sz="0" w:space="0" w:color="auto"/>
                                    <w:left w:val="none" w:sz="0" w:space="0" w:color="auto"/>
                                    <w:bottom w:val="none" w:sz="0" w:space="0" w:color="auto"/>
                                    <w:right w:val="none" w:sz="0" w:space="0" w:color="auto"/>
                                  </w:divBdr>
                                  <w:divsChild>
                                    <w:div w:id="115373805">
                                      <w:marLeft w:val="0"/>
                                      <w:marRight w:val="0"/>
                                      <w:marTop w:val="0"/>
                                      <w:marBottom w:val="0"/>
                                      <w:divBdr>
                                        <w:top w:val="none" w:sz="0" w:space="0" w:color="auto"/>
                                        <w:left w:val="none" w:sz="0" w:space="0" w:color="auto"/>
                                        <w:bottom w:val="none" w:sz="0" w:space="0" w:color="auto"/>
                                        <w:right w:val="none" w:sz="0" w:space="0" w:color="auto"/>
                                      </w:divBdr>
                                      <w:divsChild>
                                        <w:div w:id="1617177586">
                                          <w:marLeft w:val="0"/>
                                          <w:marRight w:val="0"/>
                                          <w:marTop w:val="0"/>
                                          <w:marBottom w:val="0"/>
                                          <w:divBdr>
                                            <w:top w:val="none" w:sz="0" w:space="0" w:color="auto"/>
                                            <w:left w:val="none" w:sz="0" w:space="0" w:color="auto"/>
                                            <w:bottom w:val="none" w:sz="0" w:space="0" w:color="auto"/>
                                            <w:right w:val="none" w:sz="0" w:space="0" w:color="auto"/>
                                          </w:divBdr>
                                          <w:divsChild>
                                            <w:div w:id="426969248">
                                              <w:marLeft w:val="0"/>
                                              <w:marRight w:val="0"/>
                                              <w:marTop w:val="0"/>
                                              <w:marBottom w:val="0"/>
                                              <w:divBdr>
                                                <w:top w:val="none" w:sz="0" w:space="0" w:color="auto"/>
                                                <w:left w:val="none" w:sz="0" w:space="0" w:color="auto"/>
                                                <w:bottom w:val="none" w:sz="0" w:space="0" w:color="auto"/>
                                                <w:right w:val="none" w:sz="0" w:space="0" w:color="auto"/>
                                              </w:divBdr>
                                              <w:divsChild>
                                                <w:div w:id="1077633288">
                                                  <w:marLeft w:val="0"/>
                                                  <w:marRight w:val="0"/>
                                                  <w:marTop w:val="0"/>
                                                  <w:marBottom w:val="0"/>
                                                  <w:divBdr>
                                                    <w:top w:val="none" w:sz="0" w:space="0" w:color="auto"/>
                                                    <w:left w:val="none" w:sz="0" w:space="0" w:color="auto"/>
                                                    <w:bottom w:val="none" w:sz="0" w:space="0" w:color="auto"/>
                                                    <w:right w:val="none" w:sz="0" w:space="0" w:color="auto"/>
                                                  </w:divBdr>
                                                  <w:divsChild>
                                                    <w:div w:id="869339716">
                                                      <w:marLeft w:val="0"/>
                                                      <w:marRight w:val="0"/>
                                                      <w:marTop w:val="0"/>
                                                      <w:marBottom w:val="0"/>
                                                      <w:divBdr>
                                                        <w:top w:val="none" w:sz="0" w:space="0" w:color="auto"/>
                                                        <w:left w:val="none" w:sz="0" w:space="0" w:color="auto"/>
                                                        <w:bottom w:val="none" w:sz="0" w:space="0" w:color="auto"/>
                                                        <w:right w:val="none" w:sz="0" w:space="0" w:color="auto"/>
                                                      </w:divBdr>
                                                      <w:divsChild>
                                                        <w:div w:id="234168740">
                                                          <w:marLeft w:val="0"/>
                                                          <w:marRight w:val="0"/>
                                                          <w:marTop w:val="0"/>
                                                          <w:marBottom w:val="0"/>
                                                          <w:divBdr>
                                                            <w:top w:val="none" w:sz="0" w:space="0" w:color="auto"/>
                                                            <w:left w:val="none" w:sz="0" w:space="0" w:color="auto"/>
                                                            <w:bottom w:val="none" w:sz="0" w:space="0" w:color="auto"/>
                                                            <w:right w:val="none" w:sz="0" w:space="0" w:color="auto"/>
                                                          </w:divBdr>
                                                          <w:divsChild>
                                                            <w:div w:id="1127815560">
                                                              <w:marLeft w:val="0"/>
                                                              <w:marRight w:val="0"/>
                                                              <w:marTop w:val="0"/>
                                                              <w:marBottom w:val="0"/>
                                                              <w:divBdr>
                                                                <w:top w:val="none" w:sz="0" w:space="0" w:color="auto"/>
                                                                <w:left w:val="none" w:sz="0" w:space="0" w:color="auto"/>
                                                                <w:bottom w:val="none" w:sz="0" w:space="0" w:color="auto"/>
                                                                <w:right w:val="none" w:sz="0" w:space="0" w:color="auto"/>
                                                              </w:divBdr>
                                                              <w:divsChild>
                                                                <w:div w:id="1573813652">
                                                                  <w:marLeft w:val="0"/>
                                                                  <w:marRight w:val="0"/>
                                                                  <w:marTop w:val="0"/>
                                                                  <w:marBottom w:val="0"/>
                                                                  <w:divBdr>
                                                                    <w:top w:val="none" w:sz="0" w:space="0" w:color="auto"/>
                                                                    <w:left w:val="none" w:sz="0" w:space="0" w:color="auto"/>
                                                                    <w:bottom w:val="none" w:sz="0" w:space="0" w:color="auto"/>
                                                                    <w:right w:val="none" w:sz="0" w:space="0" w:color="auto"/>
                                                                  </w:divBdr>
                                                                  <w:divsChild>
                                                                    <w:div w:id="1469787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480928042">
      <w:bodyDiv w:val="1"/>
      <w:marLeft w:val="0"/>
      <w:marRight w:val="0"/>
      <w:marTop w:val="0"/>
      <w:marBottom w:val="0"/>
      <w:divBdr>
        <w:top w:val="none" w:sz="0" w:space="0" w:color="auto"/>
        <w:left w:val="none" w:sz="0" w:space="0" w:color="auto"/>
        <w:bottom w:val="none" w:sz="0" w:space="0" w:color="auto"/>
        <w:right w:val="none" w:sz="0" w:space="0" w:color="auto"/>
      </w:divBdr>
    </w:div>
    <w:div w:id="516307906">
      <w:bodyDiv w:val="1"/>
      <w:marLeft w:val="0"/>
      <w:marRight w:val="0"/>
      <w:marTop w:val="0"/>
      <w:marBottom w:val="0"/>
      <w:divBdr>
        <w:top w:val="none" w:sz="0" w:space="0" w:color="auto"/>
        <w:left w:val="none" w:sz="0" w:space="0" w:color="auto"/>
        <w:bottom w:val="none" w:sz="0" w:space="0" w:color="auto"/>
        <w:right w:val="none" w:sz="0" w:space="0" w:color="auto"/>
      </w:divBdr>
      <w:divsChild>
        <w:div w:id="1371883522">
          <w:marLeft w:val="0"/>
          <w:marRight w:val="0"/>
          <w:marTop w:val="0"/>
          <w:marBottom w:val="0"/>
          <w:divBdr>
            <w:top w:val="none" w:sz="0" w:space="0" w:color="auto"/>
            <w:left w:val="none" w:sz="0" w:space="0" w:color="auto"/>
            <w:bottom w:val="none" w:sz="0" w:space="0" w:color="auto"/>
            <w:right w:val="none" w:sz="0" w:space="0" w:color="auto"/>
          </w:divBdr>
          <w:divsChild>
            <w:div w:id="783305542">
              <w:marLeft w:val="0"/>
              <w:marRight w:val="0"/>
              <w:marTop w:val="0"/>
              <w:marBottom w:val="0"/>
              <w:divBdr>
                <w:top w:val="none" w:sz="0" w:space="0" w:color="auto"/>
                <w:left w:val="none" w:sz="0" w:space="0" w:color="auto"/>
                <w:bottom w:val="none" w:sz="0" w:space="0" w:color="auto"/>
                <w:right w:val="none" w:sz="0" w:space="0" w:color="auto"/>
              </w:divBdr>
              <w:divsChild>
                <w:div w:id="852383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1044483">
      <w:bodyDiv w:val="1"/>
      <w:marLeft w:val="0"/>
      <w:marRight w:val="0"/>
      <w:marTop w:val="0"/>
      <w:marBottom w:val="0"/>
      <w:divBdr>
        <w:top w:val="none" w:sz="0" w:space="0" w:color="auto"/>
        <w:left w:val="none" w:sz="0" w:space="0" w:color="auto"/>
        <w:bottom w:val="none" w:sz="0" w:space="0" w:color="auto"/>
        <w:right w:val="none" w:sz="0" w:space="0" w:color="auto"/>
      </w:divBdr>
      <w:divsChild>
        <w:div w:id="655571729">
          <w:marLeft w:val="0"/>
          <w:marRight w:val="0"/>
          <w:marTop w:val="0"/>
          <w:marBottom w:val="0"/>
          <w:divBdr>
            <w:top w:val="none" w:sz="0" w:space="0" w:color="auto"/>
            <w:left w:val="none" w:sz="0" w:space="0" w:color="auto"/>
            <w:bottom w:val="none" w:sz="0" w:space="0" w:color="auto"/>
            <w:right w:val="none" w:sz="0" w:space="0" w:color="auto"/>
          </w:divBdr>
          <w:divsChild>
            <w:div w:id="633409975">
              <w:marLeft w:val="0"/>
              <w:marRight w:val="0"/>
              <w:marTop w:val="0"/>
              <w:marBottom w:val="0"/>
              <w:divBdr>
                <w:top w:val="none" w:sz="0" w:space="0" w:color="auto"/>
                <w:left w:val="none" w:sz="0" w:space="0" w:color="auto"/>
                <w:bottom w:val="none" w:sz="0" w:space="0" w:color="auto"/>
                <w:right w:val="none" w:sz="0" w:space="0" w:color="auto"/>
              </w:divBdr>
              <w:divsChild>
                <w:div w:id="427313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2275098">
      <w:bodyDiv w:val="1"/>
      <w:marLeft w:val="0"/>
      <w:marRight w:val="0"/>
      <w:marTop w:val="0"/>
      <w:marBottom w:val="0"/>
      <w:divBdr>
        <w:top w:val="none" w:sz="0" w:space="0" w:color="auto"/>
        <w:left w:val="none" w:sz="0" w:space="0" w:color="auto"/>
        <w:bottom w:val="none" w:sz="0" w:space="0" w:color="auto"/>
        <w:right w:val="none" w:sz="0" w:space="0" w:color="auto"/>
      </w:divBdr>
      <w:divsChild>
        <w:div w:id="1306206001">
          <w:marLeft w:val="0"/>
          <w:marRight w:val="0"/>
          <w:marTop w:val="0"/>
          <w:marBottom w:val="0"/>
          <w:divBdr>
            <w:top w:val="none" w:sz="0" w:space="0" w:color="auto"/>
            <w:left w:val="none" w:sz="0" w:space="0" w:color="auto"/>
            <w:bottom w:val="none" w:sz="0" w:space="0" w:color="auto"/>
            <w:right w:val="none" w:sz="0" w:space="0" w:color="auto"/>
          </w:divBdr>
          <w:divsChild>
            <w:div w:id="635569438">
              <w:marLeft w:val="0"/>
              <w:marRight w:val="0"/>
              <w:marTop w:val="0"/>
              <w:marBottom w:val="0"/>
              <w:divBdr>
                <w:top w:val="none" w:sz="0" w:space="0" w:color="auto"/>
                <w:left w:val="none" w:sz="0" w:space="0" w:color="auto"/>
                <w:bottom w:val="none" w:sz="0" w:space="0" w:color="auto"/>
                <w:right w:val="none" w:sz="0" w:space="0" w:color="auto"/>
              </w:divBdr>
              <w:divsChild>
                <w:div w:id="1937978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9364238">
      <w:bodyDiv w:val="1"/>
      <w:marLeft w:val="0"/>
      <w:marRight w:val="0"/>
      <w:marTop w:val="0"/>
      <w:marBottom w:val="0"/>
      <w:divBdr>
        <w:top w:val="none" w:sz="0" w:space="0" w:color="auto"/>
        <w:left w:val="none" w:sz="0" w:space="0" w:color="auto"/>
        <w:bottom w:val="none" w:sz="0" w:space="0" w:color="auto"/>
        <w:right w:val="none" w:sz="0" w:space="0" w:color="auto"/>
      </w:divBdr>
    </w:div>
    <w:div w:id="797917402">
      <w:bodyDiv w:val="1"/>
      <w:marLeft w:val="0"/>
      <w:marRight w:val="0"/>
      <w:marTop w:val="0"/>
      <w:marBottom w:val="0"/>
      <w:divBdr>
        <w:top w:val="none" w:sz="0" w:space="0" w:color="auto"/>
        <w:left w:val="none" w:sz="0" w:space="0" w:color="auto"/>
        <w:bottom w:val="none" w:sz="0" w:space="0" w:color="auto"/>
        <w:right w:val="none" w:sz="0" w:space="0" w:color="auto"/>
      </w:divBdr>
      <w:divsChild>
        <w:div w:id="937521244">
          <w:marLeft w:val="0"/>
          <w:marRight w:val="0"/>
          <w:marTop w:val="0"/>
          <w:marBottom w:val="0"/>
          <w:divBdr>
            <w:top w:val="none" w:sz="0" w:space="0" w:color="auto"/>
            <w:left w:val="none" w:sz="0" w:space="0" w:color="auto"/>
            <w:bottom w:val="none" w:sz="0" w:space="0" w:color="auto"/>
            <w:right w:val="none" w:sz="0" w:space="0" w:color="auto"/>
          </w:divBdr>
          <w:divsChild>
            <w:div w:id="277223877">
              <w:marLeft w:val="0"/>
              <w:marRight w:val="0"/>
              <w:marTop w:val="0"/>
              <w:marBottom w:val="0"/>
              <w:divBdr>
                <w:top w:val="none" w:sz="0" w:space="0" w:color="auto"/>
                <w:left w:val="none" w:sz="0" w:space="0" w:color="auto"/>
                <w:bottom w:val="none" w:sz="0" w:space="0" w:color="auto"/>
                <w:right w:val="none" w:sz="0" w:space="0" w:color="auto"/>
              </w:divBdr>
              <w:divsChild>
                <w:div w:id="348606800">
                  <w:marLeft w:val="0"/>
                  <w:marRight w:val="0"/>
                  <w:marTop w:val="0"/>
                  <w:marBottom w:val="0"/>
                  <w:divBdr>
                    <w:top w:val="none" w:sz="0" w:space="0" w:color="auto"/>
                    <w:left w:val="none" w:sz="0" w:space="0" w:color="auto"/>
                    <w:bottom w:val="none" w:sz="0" w:space="0" w:color="auto"/>
                    <w:right w:val="none" w:sz="0" w:space="0" w:color="auto"/>
                  </w:divBdr>
                  <w:divsChild>
                    <w:div w:id="2033456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2379864">
      <w:bodyDiv w:val="1"/>
      <w:marLeft w:val="0"/>
      <w:marRight w:val="0"/>
      <w:marTop w:val="0"/>
      <w:marBottom w:val="0"/>
      <w:divBdr>
        <w:top w:val="none" w:sz="0" w:space="0" w:color="auto"/>
        <w:left w:val="none" w:sz="0" w:space="0" w:color="auto"/>
        <w:bottom w:val="none" w:sz="0" w:space="0" w:color="auto"/>
        <w:right w:val="none" w:sz="0" w:space="0" w:color="auto"/>
      </w:divBdr>
      <w:divsChild>
        <w:div w:id="707334060">
          <w:marLeft w:val="0"/>
          <w:marRight w:val="0"/>
          <w:marTop w:val="0"/>
          <w:marBottom w:val="0"/>
          <w:divBdr>
            <w:top w:val="none" w:sz="0" w:space="0" w:color="auto"/>
            <w:left w:val="none" w:sz="0" w:space="0" w:color="auto"/>
            <w:bottom w:val="none" w:sz="0" w:space="0" w:color="auto"/>
            <w:right w:val="none" w:sz="0" w:space="0" w:color="auto"/>
          </w:divBdr>
          <w:divsChild>
            <w:div w:id="1991324003">
              <w:marLeft w:val="0"/>
              <w:marRight w:val="0"/>
              <w:marTop w:val="0"/>
              <w:marBottom w:val="0"/>
              <w:divBdr>
                <w:top w:val="none" w:sz="0" w:space="0" w:color="auto"/>
                <w:left w:val="none" w:sz="0" w:space="0" w:color="auto"/>
                <w:bottom w:val="none" w:sz="0" w:space="0" w:color="auto"/>
                <w:right w:val="none" w:sz="0" w:space="0" w:color="auto"/>
              </w:divBdr>
              <w:divsChild>
                <w:div w:id="1978802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2881182">
      <w:bodyDiv w:val="1"/>
      <w:marLeft w:val="0"/>
      <w:marRight w:val="0"/>
      <w:marTop w:val="0"/>
      <w:marBottom w:val="0"/>
      <w:divBdr>
        <w:top w:val="none" w:sz="0" w:space="0" w:color="auto"/>
        <w:left w:val="none" w:sz="0" w:space="0" w:color="auto"/>
        <w:bottom w:val="none" w:sz="0" w:space="0" w:color="auto"/>
        <w:right w:val="none" w:sz="0" w:space="0" w:color="auto"/>
      </w:divBdr>
      <w:divsChild>
        <w:div w:id="1134326473">
          <w:marLeft w:val="0"/>
          <w:marRight w:val="0"/>
          <w:marTop w:val="0"/>
          <w:marBottom w:val="0"/>
          <w:divBdr>
            <w:top w:val="none" w:sz="0" w:space="0" w:color="auto"/>
            <w:left w:val="none" w:sz="0" w:space="0" w:color="auto"/>
            <w:bottom w:val="none" w:sz="0" w:space="0" w:color="auto"/>
            <w:right w:val="none" w:sz="0" w:space="0" w:color="auto"/>
          </w:divBdr>
          <w:divsChild>
            <w:div w:id="1168404333">
              <w:marLeft w:val="0"/>
              <w:marRight w:val="0"/>
              <w:marTop w:val="0"/>
              <w:marBottom w:val="0"/>
              <w:divBdr>
                <w:top w:val="none" w:sz="0" w:space="0" w:color="auto"/>
                <w:left w:val="none" w:sz="0" w:space="0" w:color="auto"/>
                <w:bottom w:val="none" w:sz="0" w:space="0" w:color="auto"/>
                <w:right w:val="none" w:sz="0" w:space="0" w:color="auto"/>
              </w:divBdr>
              <w:divsChild>
                <w:div w:id="2064479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5739077">
      <w:bodyDiv w:val="1"/>
      <w:marLeft w:val="0"/>
      <w:marRight w:val="0"/>
      <w:marTop w:val="0"/>
      <w:marBottom w:val="0"/>
      <w:divBdr>
        <w:top w:val="none" w:sz="0" w:space="0" w:color="auto"/>
        <w:left w:val="none" w:sz="0" w:space="0" w:color="auto"/>
        <w:bottom w:val="none" w:sz="0" w:space="0" w:color="auto"/>
        <w:right w:val="none" w:sz="0" w:space="0" w:color="auto"/>
      </w:divBdr>
      <w:divsChild>
        <w:div w:id="2036497455">
          <w:marLeft w:val="0"/>
          <w:marRight w:val="0"/>
          <w:marTop w:val="0"/>
          <w:marBottom w:val="0"/>
          <w:divBdr>
            <w:top w:val="none" w:sz="0" w:space="0" w:color="auto"/>
            <w:left w:val="none" w:sz="0" w:space="0" w:color="auto"/>
            <w:bottom w:val="none" w:sz="0" w:space="0" w:color="auto"/>
            <w:right w:val="none" w:sz="0" w:space="0" w:color="auto"/>
          </w:divBdr>
          <w:divsChild>
            <w:div w:id="1912810989">
              <w:marLeft w:val="0"/>
              <w:marRight w:val="0"/>
              <w:marTop w:val="0"/>
              <w:marBottom w:val="0"/>
              <w:divBdr>
                <w:top w:val="none" w:sz="0" w:space="0" w:color="auto"/>
                <w:left w:val="none" w:sz="0" w:space="0" w:color="auto"/>
                <w:bottom w:val="none" w:sz="0" w:space="0" w:color="auto"/>
                <w:right w:val="none" w:sz="0" w:space="0" w:color="auto"/>
              </w:divBdr>
              <w:divsChild>
                <w:div w:id="1057315586">
                  <w:marLeft w:val="0"/>
                  <w:marRight w:val="0"/>
                  <w:marTop w:val="0"/>
                  <w:marBottom w:val="0"/>
                  <w:divBdr>
                    <w:top w:val="none" w:sz="0" w:space="0" w:color="auto"/>
                    <w:left w:val="none" w:sz="0" w:space="0" w:color="auto"/>
                    <w:bottom w:val="none" w:sz="0" w:space="0" w:color="auto"/>
                    <w:right w:val="none" w:sz="0" w:space="0" w:color="auto"/>
                  </w:divBdr>
                  <w:divsChild>
                    <w:div w:id="306714694">
                      <w:marLeft w:val="0"/>
                      <w:marRight w:val="0"/>
                      <w:marTop w:val="0"/>
                      <w:marBottom w:val="0"/>
                      <w:divBdr>
                        <w:top w:val="none" w:sz="0" w:space="0" w:color="auto"/>
                        <w:left w:val="none" w:sz="0" w:space="0" w:color="auto"/>
                        <w:bottom w:val="none" w:sz="0" w:space="0" w:color="auto"/>
                        <w:right w:val="none" w:sz="0" w:space="0" w:color="auto"/>
                      </w:divBdr>
                      <w:divsChild>
                        <w:div w:id="366296446">
                          <w:marLeft w:val="0"/>
                          <w:marRight w:val="0"/>
                          <w:marTop w:val="0"/>
                          <w:marBottom w:val="0"/>
                          <w:divBdr>
                            <w:top w:val="none" w:sz="0" w:space="0" w:color="auto"/>
                            <w:left w:val="none" w:sz="0" w:space="0" w:color="auto"/>
                            <w:bottom w:val="none" w:sz="0" w:space="0" w:color="auto"/>
                            <w:right w:val="none" w:sz="0" w:space="0" w:color="auto"/>
                          </w:divBdr>
                          <w:divsChild>
                            <w:div w:id="909581758">
                              <w:marLeft w:val="0"/>
                              <w:marRight w:val="0"/>
                              <w:marTop w:val="0"/>
                              <w:marBottom w:val="0"/>
                              <w:divBdr>
                                <w:top w:val="single" w:sz="6" w:space="0" w:color="auto"/>
                                <w:left w:val="single" w:sz="6" w:space="0" w:color="auto"/>
                                <w:bottom w:val="single" w:sz="6" w:space="0" w:color="auto"/>
                                <w:right w:val="single" w:sz="6" w:space="0" w:color="auto"/>
                              </w:divBdr>
                              <w:divsChild>
                                <w:div w:id="402412">
                                  <w:marLeft w:val="0"/>
                                  <w:marRight w:val="195"/>
                                  <w:marTop w:val="0"/>
                                  <w:marBottom w:val="0"/>
                                  <w:divBdr>
                                    <w:top w:val="none" w:sz="0" w:space="0" w:color="auto"/>
                                    <w:left w:val="none" w:sz="0" w:space="0" w:color="auto"/>
                                    <w:bottom w:val="none" w:sz="0" w:space="0" w:color="auto"/>
                                    <w:right w:val="none" w:sz="0" w:space="0" w:color="auto"/>
                                  </w:divBdr>
                                  <w:divsChild>
                                    <w:div w:id="1718235663">
                                      <w:marLeft w:val="0"/>
                                      <w:marRight w:val="0"/>
                                      <w:marTop w:val="0"/>
                                      <w:marBottom w:val="0"/>
                                      <w:divBdr>
                                        <w:top w:val="none" w:sz="0" w:space="0" w:color="auto"/>
                                        <w:left w:val="none" w:sz="0" w:space="0" w:color="auto"/>
                                        <w:bottom w:val="none" w:sz="0" w:space="0" w:color="auto"/>
                                        <w:right w:val="none" w:sz="0" w:space="0" w:color="auto"/>
                                      </w:divBdr>
                                      <w:divsChild>
                                        <w:div w:id="1346597732">
                                          <w:marLeft w:val="0"/>
                                          <w:marRight w:val="195"/>
                                          <w:marTop w:val="0"/>
                                          <w:marBottom w:val="0"/>
                                          <w:divBdr>
                                            <w:top w:val="none" w:sz="0" w:space="0" w:color="auto"/>
                                            <w:left w:val="none" w:sz="0" w:space="0" w:color="auto"/>
                                            <w:bottom w:val="none" w:sz="0" w:space="0" w:color="auto"/>
                                            <w:right w:val="none" w:sz="0" w:space="0" w:color="auto"/>
                                          </w:divBdr>
                                          <w:divsChild>
                                            <w:div w:id="620957906">
                                              <w:marLeft w:val="0"/>
                                              <w:marRight w:val="0"/>
                                              <w:marTop w:val="0"/>
                                              <w:marBottom w:val="0"/>
                                              <w:divBdr>
                                                <w:top w:val="none" w:sz="0" w:space="0" w:color="auto"/>
                                                <w:left w:val="none" w:sz="0" w:space="0" w:color="auto"/>
                                                <w:bottom w:val="none" w:sz="0" w:space="0" w:color="auto"/>
                                                <w:right w:val="none" w:sz="0" w:space="0" w:color="auto"/>
                                              </w:divBdr>
                                              <w:divsChild>
                                                <w:div w:id="1167401340">
                                                  <w:marLeft w:val="0"/>
                                                  <w:marRight w:val="0"/>
                                                  <w:marTop w:val="0"/>
                                                  <w:marBottom w:val="0"/>
                                                  <w:divBdr>
                                                    <w:top w:val="none" w:sz="0" w:space="0" w:color="auto"/>
                                                    <w:left w:val="none" w:sz="0" w:space="0" w:color="auto"/>
                                                    <w:bottom w:val="none" w:sz="0" w:space="0" w:color="auto"/>
                                                    <w:right w:val="none" w:sz="0" w:space="0" w:color="auto"/>
                                                  </w:divBdr>
                                                  <w:divsChild>
                                                    <w:div w:id="37945950">
                                                      <w:marLeft w:val="0"/>
                                                      <w:marRight w:val="0"/>
                                                      <w:marTop w:val="0"/>
                                                      <w:marBottom w:val="0"/>
                                                      <w:divBdr>
                                                        <w:top w:val="none" w:sz="0" w:space="0" w:color="auto"/>
                                                        <w:left w:val="none" w:sz="0" w:space="0" w:color="auto"/>
                                                        <w:bottom w:val="none" w:sz="0" w:space="0" w:color="auto"/>
                                                        <w:right w:val="none" w:sz="0" w:space="0" w:color="auto"/>
                                                      </w:divBdr>
                                                      <w:divsChild>
                                                        <w:div w:id="844631434">
                                                          <w:marLeft w:val="0"/>
                                                          <w:marRight w:val="0"/>
                                                          <w:marTop w:val="0"/>
                                                          <w:marBottom w:val="0"/>
                                                          <w:divBdr>
                                                            <w:top w:val="none" w:sz="0" w:space="0" w:color="auto"/>
                                                            <w:left w:val="none" w:sz="0" w:space="0" w:color="auto"/>
                                                            <w:bottom w:val="none" w:sz="0" w:space="0" w:color="auto"/>
                                                            <w:right w:val="none" w:sz="0" w:space="0" w:color="auto"/>
                                                          </w:divBdr>
                                                          <w:divsChild>
                                                            <w:div w:id="354426490">
                                                              <w:marLeft w:val="0"/>
                                                              <w:marRight w:val="0"/>
                                                              <w:marTop w:val="0"/>
                                                              <w:marBottom w:val="0"/>
                                                              <w:divBdr>
                                                                <w:top w:val="none" w:sz="0" w:space="0" w:color="auto"/>
                                                                <w:left w:val="none" w:sz="0" w:space="0" w:color="auto"/>
                                                                <w:bottom w:val="none" w:sz="0" w:space="0" w:color="auto"/>
                                                                <w:right w:val="none" w:sz="0" w:space="0" w:color="auto"/>
                                                              </w:divBdr>
                                                              <w:divsChild>
                                                                <w:div w:id="1983657601">
                                                                  <w:marLeft w:val="405"/>
                                                                  <w:marRight w:val="0"/>
                                                                  <w:marTop w:val="0"/>
                                                                  <w:marBottom w:val="0"/>
                                                                  <w:divBdr>
                                                                    <w:top w:val="none" w:sz="0" w:space="0" w:color="auto"/>
                                                                    <w:left w:val="none" w:sz="0" w:space="0" w:color="auto"/>
                                                                    <w:bottom w:val="none" w:sz="0" w:space="0" w:color="auto"/>
                                                                    <w:right w:val="none" w:sz="0" w:space="0" w:color="auto"/>
                                                                  </w:divBdr>
                                                                  <w:divsChild>
                                                                    <w:div w:id="230385227">
                                                                      <w:marLeft w:val="0"/>
                                                                      <w:marRight w:val="0"/>
                                                                      <w:marTop w:val="0"/>
                                                                      <w:marBottom w:val="0"/>
                                                                      <w:divBdr>
                                                                        <w:top w:val="none" w:sz="0" w:space="0" w:color="auto"/>
                                                                        <w:left w:val="none" w:sz="0" w:space="0" w:color="auto"/>
                                                                        <w:bottom w:val="none" w:sz="0" w:space="0" w:color="auto"/>
                                                                        <w:right w:val="none" w:sz="0" w:space="0" w:color="auto"/>
                                                                      </w:divBdr>
                                                                      <w:divsChild>
                                                                        <w:div w:id="1158233730">
                                                                          <w:marLeft w:val="0"/>
                                                                          <w:marRight w:val="0"/>
                                                                          <w:marTop w:val="0"/>
                                                                          <w:marBottom w:val="0"/>
                                                                          <w:divBdr>
                                                                            <w:top w:val="none" w:sz="0" w:space="0" w:color="auto"/>
                                                                            <w:left w:val="none" w:sz="0" w:space="0" w:color="auto"/>
                                                                            <w:bottom w:val="none" w:sz="0" w:space="0" w:color="auto"/>
                                                                            <w:right w:val="none" w:sz="0" w:space="0" w:color="auto"/>
                                                                          </w:divBdr>
                                                                          <w:divsChild>
                                                                            <w:div w:id="1443958049">
                                                                              <w:marLeft w:val="0"/>
                                                                              <w:marRight w:val="0"/>
                                                                              <w:marTop w:val="60"/>
                                                                              <w:marBottom w:val="0"/>
                                                                              <w:divBdr>
                                                                                <w:top w:val="none" w:sz="0" w:space="0" w:color="auto"/>
                                                                                <w:left w:val="none" w:sz="0" w:space="0" w:color="auto"/>
                                                                                <w:bottom w:val="none" w:sz="0" w:space="0" w:color="auto"/>
                                                                                <w:right w:val="none" w:sz="0" w:space="0" w:color="auto"/>
                                                                              </w:divBdr>
                                                                              <w:divsChild>
                                                                                <w:div w:id="800072028">
                                                                                  <w:marLeft w:val="0"/>
                                                                                  <w:marRight w:val="0"/>
                                                                                  <w:marTop w:val="0"/>
                                                                                  <w:marBottom w:val="0"/>
                                                                                  <w:divBdr>
                                                                                    <w:top w:val="none" w:sz="0" w:space="0" w:color="auto"/>
                                                                                    <w:left w:val="none" w:sz="0" w:space="0" w:color="auto"/>
                                                                                    <w:bottom w:val="none" w:sz="0" w:space="0" w:color="auto"/>
                                                                                    <w:right w:val="none" w:sz="0" w:space="0" w:color="auto"/>
                                                                                  </w:divBdr>
                                                                                  <w:divsChild>
                                                                                    <w:div w:id="1824545519">
                                                                                      <w:marLeft w:val="0"/>
                                                                                      <w:marRight w:val="0"/>
                                                                                      <w:marTop w:val="0"/>
                                                                                      <w:marBottom w:val="0"/>
                                                                                      <w:divBdr>
                                                                                        <w:top w:val="none" w:sz="0" w:space="0" w:color="auto"/>
                                                                                        <w:left w:val="none" w:sz="0" w:space="0" w:color="auto"/>
                                                                                        <w:bottom w:val="none" w:sz="0" w:space="0" w:color="auto"/>
                                                                                        <w:right w:val="none" w:sz="0" w:space="0" w:color="auto"/>
                                                                                      </w:divBdr>
                                                                                      <w:divsChild>
                                                                                        <w:div w:id="676856985">
                                                                                          <w:marLeft w:val="0"/>
                                                                                          <w:marRight w:val="0"/>
                                                                                          <w:marTop w:val="0"/>
                                                                                          <w:marBottom w:val="0"/>
                                                                                          <w:divBdr>
                                                                                            <w:top w:val="none" w:sz="0" w:space="0" w:color="auto"/>
                                                                                            <w:left w:val="none" w:sz="0" w:space="0" w:color="auto"/>
                                                                                            <w:bottom w:val="none" w:sz="0" w:space="0" w:color="auto"/>
                                                                                            <w:right w:val="none" w:sz="0" w:space="0" w:color="auto"/>
                                                                                          </w:divBdr>
                                                                                          <w:divsChild>
                                                                                            <w:div w:id="1842046280">
                                                                                              <w:marLeft w:val="0"/>
                                                                                              <w:marRight w:val="0"/>
                                                                                              <w:marTop w:val="0"/>
                                                                                              <w:marBottom w:val="0"/>
                                                                                              <w:divBdr>
                                                                                                <w:top w:val="none" w:sz="0" w:space="0" w:color="auto"/>
                                                                                                <w:left w:val="none" w:sz="0" w:space="0" w:color="auto"/>
                                                                                                <w:bottom w:val="none" w:sz="0" w:space="0" w:color="auto"/>
                                                                                                <w:right w:val="none" w:sz="0" w:space="0" w:color="auto"/>
                                                                                              </w:divBdr>
                                                                                              <w:divsChild>
                                                                                                <w:div w:id="253515621">
                                                                                                  <w:marLeft w:val="0"/>
                                                                                                  <w:marRight w:val="0"/>
                                                                                                  <w:marTop w:val="0"/>
                                                                                                  <w:marBottom w:val="0"/>
                                                                                                  <w:divBdr>
                                                                                                    <w:top w:val="none" w:sz="0" w:space="0" w:color="auto"/>
                                                                                                    <w:left w:val="none" w:sz="0" w:space="0" w:color="auto"/>
                                                                                                    <w:bottom w:val="none" w:sz="0" w:space="0" w:color="auto"/>
                                                                                                    <w:right w:val="none" w:sz="0" w:space="0" w:color="auto"/>
                                                                                                  </w:divBdr>
                                                                                                  <w:divsChild>
                                                                                                    <w:div w:id="1611088174">
                                                                                                      <w:marLeft w:val="0"/>
                                                                                                      <w:marRight w:val="0"/>
                                                                                                      <w:marTop w:val="0"/>
                                                                                                      <w:marBottom w:val="0"/>
                                                                                                      <w:divBdr>
                                                                                                        <w:top w:val="none" w:sz="0" w:space="0" w:color="auto"/>
                                                                                                        <w:left w:val="none" w:sz="0" w:space="0" w:color="auto"/>
                                                                                                        <w:bottom w:val="none" w:sz="0" w:space="0" w:color="auto"/>
                                                                                                        <w:right w:val="none" w:sz="0" w:space="0" w:color="auto"/>
                                                                                                      </w:divBdr>
                                                                                                      <w:divsChild>
                                                                                                        <w:div w:id="1199008898">
                                                                                                          <w:marLeft w:val="0"/>
                                                                                                          <w:marRight w:val="0"/>
                                                                                                          <w:marTop w:val="0"/>
                                                                                                          <w:marBottom w:val="0"/>
                                                                                                          <w:divBdr>
                                                                                                            <w:top w:val="none" w:sz="0" w:space="0" w:color="auto"/>
                                                                                                            <w:left w:val="none" w:sz="0" w:space="0" w:color="auto"/>
                                                                                                            <w:bottom w:val="none" w:sz="0" w:space="0" w:color="auto"/>
                                                                                                            <w:right w:val="none" w:sz="0" w:space="0" w:color="auto"/>
                                                                                                          </w:divBdr>
                                                                                                          <w:divsChild>
                                                                                                            <w:div w:id="46022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78737428">
      <w:bodyDiv w:val="1"/>
      <w:marLeft w:val="0"/>
      <w:marRight w:val="0"/>
      <w:marTop w:val="0"/>
      <w:marBottom w:val="0"/>
      <w:divBdr>
        <w:top w:val="none" w:sz="0" w:space="0" w:color="auto"/>
        <w:left w:val="none" w:sz="0" w:space="0" w:color="auto"/>
        <w:bottom w:val="none" w:sz="0" w:space="0" w:color="auto"/>
        <w:right w:val="none" w:sz="0" w:space="0" w:color="auto"/>
      </w:divBdr>
      <w:divsChild>
        <w:div w:id="691960309">
          <w:marLeft w:val="0"/>
          <w:marRight w:val="0"/>
          <w:marTop w:val="0"/>
          <w:marBottom w:val="0"/>
          <w:divBdr>
            <w:top w:val="none" w:sz="0" w:space="0" w:color="auto"/>
            <w:left w:val="none" w:sz="0" w:space="0" w:color="auto"/>
            <w:bottom w:val="none" w:sz="0" w:space="0" w:color="auto"/>
            <w:right w:val="none" w:sz="0" w:space="0" w:color="auto"/>
          </w:divBdr>
          <w:divsChild>
            <w:div w:id="425808306">
              <w:marLeft w:val="0"/>
              <w:marRight w:val="0"/>
              <w:marTop w:val="0"/>
              <w:marBottom w:val="0"/>
              <w:divBdr>
                <w:top w:val="none" w:sz="0" w:space="0" w:color="auto"/>
                <w:left w:val="none" w:sz="0" w:space="0" w:color="auto"/>
                <w:bottom w:val="none" w:sz="0" w:space="0" w:color="auto"/>
                <w:right w:val="none" w:sz="0" w:space="0" w:color="auto"/>
              </w:divBdr>
              <w:divsChild>
                <w:div w:id="836699087">
                  <w:marLeft w:val="0"/>
                  <w:marRight w:val="0"/>
                  <w:marTop w:val="0"/>
                  <w:marBottom w:val="0"/>
                  <w:divBdr>
                    <w:top w:val="none" w:sz="0" w:space="0" w:color="auto"/>
                    <w:left w:val="none" w:sz="0" w:space="0" w:color="auto"/>
                    <w:bottom w:val="none" w:sz="0" w:space="0" w:color="auto"/>
                    <w:right w:val="none" w:sz="0" w:space="0" w:color="auto"/>
                  </w:divBdr>
                  <w:divsChild>
                    <w:div w:id="423232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2704971">
      <w:bodyDiv w:val="1"/>
      <w:marLeft w:val="0"/>
      <w:marRight w:val="0"/>
      <w:marTop w:val="0"/>
      <w:marBottom w:val="0"/>
      <w:divBdr>
        <w:top w:val="none" w:sz="0" w:space="0" w:color="auto"/>
        <w:left w:val="none" w:sz="0" w:space="0" w:color="auto"/>
        <w:bottom w:val="none" w:sz="0" w:space="0" w:color="auto"/>
        <w:right w:val="none" w:sz="0" w:space="0" w:color="auto"/>
      </w:divBdr>
      <w:divsChild>
        <w:div w:id="803429718">
          <w:marLeft w:val="0"/>
          <w:marRight w:val="0"/>
          <w:marTop w:val="0"/>
          <w:marBottom w:val="0"/>
          <w:divBdr>
            <w:top w:val="none" w:sz="0" w:space="0" w:color="auto"/>
            <w:left w:val="none" w:sz="0" w:space="0" w:color="auto"/>
            <w:bottom w:val="none" w:sz="0" w:space="0" w:color="auto"/>
            <w:right w:val="none" w:sz="0" w:space="0" w:color="auto"/>
          </w:divBdr>
          <w:divsChild>
            <w:div w:id="1995376925">
              <w:marLeft w:val="0"/>
              <w:marRight w:val="0"/>
              <w:marTop w:val="0"/>
              <w:marBottom w:val="0"/>
              <w:divBdr>
                <w:top w:val="none" w:sz="0" w:space="0" w:color="auto"/>
                <w:left w:val="none" w:sz="0" w:space="0" w:color="auto"/>
                <w:bottom w:val="none" w:sz="0" w:space="0" w:color="auto"/>
                <w:right w:val="none" w:sz="0" w:space="0" w:color="auto"/>
              </w:divBdr>
              <w:divsChild>
                <w:div w:id="1394042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2432935">
      <w:bodyDiv w:val="1"/>
      <w:marLeft w:val="0"/>
      <w:marRight w:val="0"/>
      <w:marTop w:val="0"/>
      <w:marBottom w:val="0"/>
      <w:divBdr>
        <w:top w:val="none" w:sz="0" w:space="0" w:color="auto"/>
        <w:left w:val="none" w:sz="0" w:space="0" w:color="auto"/>
        <w:bottom w:val="none" w:sz="0" w:space="0" w:color="auto"/>
        <w:right w:val="none" w:sz="0" w:space="0" w:color="auto"/>
      </w:divBdr>
      <w:divsChild>
        <w:div w:id="983923950">
          <w:marLeft w:val="0"/>
          <w:marRight w:val="0"/>
          <w:marTop w:val="0"/>
          <w:marBottom w:val="0"/>
          <w:divBdr>
            <w:top w:val="none" w:sz="0" w:space="0" w:color="auto"/>
            <w:left w:val="none" w:sz="0" w:space="0" w:color="auto"/>
            <w:bottom w:val="none" w:sz="0" w:space="0" w:color="auto"/>
            <w:right w:val="none" w:sz="0" w:space="0" w:color="auto"/>
          </w:divBdr>
          <w:divsChild>
            <w:div w:id="1755978258">
              <w:marLeft w:val="0"/>
              <w:marRight w:val="0"/>
              <w:marTop w:val="0"/>
              <w:marBottom w:val="0"/>
              <w:divBdr>
                <w:top w:val="none" w:sz="0" w:space="0" w:color="auto"/>
                <w:left w:val="none" w:sz="0" w:space="0" w:color="auto"/>
                <w:bottom w:val="none" w:sz="0" w:space="0" w:color="auto"/>
                <w:right w:val="none" w:sz="0" w:space="0" w:color="auto"/>
              </w:divBdr>
              <w:divsChild>
                <w:div w:id="339085108">
                  <w:marLeft w:val="0"/>
                  <w:marRight w:val="0"/>
                  <w:marTop w:val="0"/>
                  <w:marBottom w:val="0"/>
                  <w:divBdr>
                    <w:top w:val="none" w:sz="0" w:space="0" w:color="auto"/>
                    <w:left w:val="none" w:sz="0" w:space="0" w:color="auto"/>
                    <w:bottom w:val="none" w:sz="0" w:space="0" w:color="auto"/>
                    <w:right w:val="none" w:sz="0" w:space="0" w:color="auto"/>
                  </w:divBdr>
                </w:div>
              </w:divsChild>
            </w:div>
            <w:div w:id="282662092">
              <w:marLeft w:val="0"/>
              <w:marRight w:val="0"/>
              <w:marTop w:val="0"/>
              <w:marBottom w:val="0"/>
              <w:divBdr>
                <w:top w:val="none" w:sz="0" w:space="0" w:color="auto"/>
                <w:left w:val="none" w:sz="0" w:space="0" w:color="auto"/>
                <w:bottom w:val="none" w:sz="0" w:space="0" w:color="auto"/>
                <w:right w:val="none" w:sz="0" w:space="0" w:color="auto"/>
              </w:divBdr>
              <w:divsChild>
                <w:div w:id="819541483">
                  <w:marLeft w:val="0"/>
                  <w:marRight w:val="0"/>
                  <w:marTop w:val="0"/>
                  <w:marBottom w:val="0"/>
                  <w:divBdr>
                    <w:top w:val="none" w:sz="0" w:space="0" w:color="auto"/>
                    <w:left w:val="none" w:sz="0" w:space="0" w:color="auto"/>
                    <w:bottom w:val="none" w:sz="0" w:space="0" w:color="auto"/>
                    <w:right w:val="none" w:sz="0" w:space="0" w:color="auto"/>
                  </w:divBdr>
                </w:div>
              </w:divsChild>
            </w:div>
            <w:div w:id="844440440">
              <w:marLeft w:val="0"/>
              <w:marRight w:val="0"/>
              <w:marTop w:val="0"/>
              <w:marBottom w:val="0"/>
              <w:divBdr>
                <w:top w:val="none" w:sz="0" w:space="0" w:color="auto"/>
                <w:left w:val="none" w:sz="0" w:space="0" w:color="auto"/>
                <w:bottom w:val="none" w:sz="0" w:space="0" w:color="auto"/>
                <w:right w:val="none" w:sz="0" w:space="0" w:color="auto"/>
              </w:divBdr>
              <w:divsChild>
                <w:div w:id="1420983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8822726">
      <w:bodyDiv w:val="1"/>
      <w:marLeft w:val="0"/>
      <w:marRight w:val="0"/>
      <w:marTop w:val="0"/>
      <w:marBottom w:val="0"/>
      <w:divBdr>
        <w:top w:val="none" w:sz="0" w:space="0" w:color="auto"/>
        <w:left w:val="none" w:sz="0" w:space="0" w:color="auto"/>
        <w:bottom w:val="none" w:sz="0" w:space="0" w:color="auto"/>
        <w:right w:val="none" w:sz="0" w:space="0" w:color="auto"/>
      </w:divBdr>
      <w:divsChild>
        <w:div w:id="1323967723">
          <w:marLeft w:val="0"/>
          <w:marRight w:val="0"/>
          <w:marTop w:val="0"/>
          <w:marBottom w:val="0"/>
          <w:divBdr>
            <w:top w:val="none" w:sz="0" w:space="0" w:color="auto"/>
            <w:left w:val="none" w:sz="0" w:space="0" w:color="auto"/>
            <w:bottom w:val="none" w:sz="0" w:space="0" w:color="auto"/>
            <w:right w:val="none" w:sz="0" w:space="0" w:color="auto"/>
          </w:divBdr>
          <w:divsChild>
            <w:div w:id="290866900">
              <w:marLeft w:val="0"/>
              <w:marRight w:val="0"/>
              <w:marTop w:val="0"/>
              <w:marBottom w:val="0"/>
              <w:divBdr>
                <w:top w:val="none" w:sz="0" w:space="0" w:color="auto"/>
                <w:left w:val="none" w:sz="0" w:space="0" w:color="auto"/>
                <w:bottom w:val="none" w:sz="0" w:space="0" w:color="auto"/>
                <w:right w:val="none" w:sz="0" w:space="0" w:color="auto"/>
              </w:divBdr>
              <w:divsChild>
                <w:div w:id="1251161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895079">
      <w:bodyDiv w:val="1"/>
      <w:marLeft w:val="0"/>
      <w:marRight w:val="0"/>
      <w:marTop w:val="0"/>
      <w:marBottom w:val="0"/>
      <w:divBdr>
        <w:top w:val="none" w:sz="0" w:space="0" w:color="auto"/>
        <w:left w:val="none" w:sz="0" w:space="0" w:color="auto"/>
        <w:bottom w:val="none" w:sz="0" w:space="0" w:color="auto"/>
        <w:right w:val="none" w:sz="0" w:space="0" w:color="auto"/>
      </w:divBdr>
      <w:divsChild>
        <w:div w:id="833570549">
          <w:marLeft w:val="0"/>
          <w:marRight w:val="0"/>
          <w:marTop w:val="0"/>
          <w:marBottom w:val="0"/>
          <w:divBdr>
            <w:top w:val="none" w:sz="0" w:space="0" w:color="auto"/>
            <w:left w:val="none" w:sz="0" w:space="0" w:color="auto"/>
            <w:bottom w:val="none" w:sz="0" w:space="0" w:color="auto"/>
            <w:right w:val="none" w:sz="0" w:space="0" w:color="auto"/>
          </w:divBdr>
          <w:divsChild>
            <w:div w:id="680158927">
              <w:marLeft w:val="0"/>
              <w:marRight w:val="0"/>
              <w:marTop w:val="0"/>
              <w:marBottom w:val="0"/>
              <w:divBdr>
                <w:top w:val="none" w:sz="0" w:space="0" w:color="auto"/>
                <w:left w:val="none" w:sz="0" w:space="0" w:color="auto"/>
                <w:bottom w:val="none" w:sz="0" w:space="0" w:color="auto"/>
                <w:right w:val="none" w:sz="0" w:space="0" w:color="auto"/>
              </w:divBdr>
              <w:divsChild>
                <w:div w:id="1174684197">
                  <w:marLeft w:val="0"/>
                  <w:marRight w:val="0"/>
                  <w:marTop w:val="0"/>
                  <w:marBottom w:val="0"/>
                  <w:divBdr>
                    <w:top w:val="none" w:sz="0" w:space="0" w:color="auto"/>
                    <w:left w:val="none" w:sz="0" w:space="0" w:color="auto"/>
                    <w:bottom w:val="none" w:sz="0" w:space="0" w:color="auto"/>
                    <w:right w:val="none" w:sz="0" w:space="0" w:color="auto"/>
                  </w:divBdr>
                  <w:divsChild>
                    <w:div w:id="1089275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1310123">
      <w:bodyDiv w:val="1"/>
      <w:marLeft w:val="0"/>
      <w:marRight w:val="0"/>
      <w:marTop w:val="0"/>
      <w:marBottom w:val="0"/>
      <w:divBdr>
        <w:top w:val="none" w:sz="0" w:space="0" w:color="auto"/>
        <w:left w:val="none" w:sz="0" w:space="0" w:color="auto"/>
        <w:bottom w:val="none" w:sz="0" w:space="0" w:color="auto"/>
        <w:right w:val="none" w:sz="0" w:space="0" w:color="auto"/>
      </w:divBdr>
    </w:div>
    <w:div w:id="1681858861">
      <w:bodyDiv w:val="1"/>
      <w:marLeft w:val="0"/>
      <w:marRight w:val="0"/>
      <w:marTop w:val="0"/>
      <w:marBottom w:val="0"/>
      <w:divBdr>
        <w:top w:val="none" w:sz="0" w:space="0" w:color="auto"/>
        <w:left w:val="none" w:sz="0" w:space="0" w:color="auto"/>
        <w:bottom w:val="none" w:sz="0" w:space="0" w:color="auto"/>
        <w:right w:val="none" w:sz="0" w:space="0" w:color="auto"/>
      </w:divBdr>
      <w:divsChild>
        <w:div w:id="1916937565">
          <w:marLeft w:val="0"/>
          <w:marRight w:val="0"/>
          <w:marTop w:val="0"/>
          <w:marBottom w:val="0"/>
          <w:divBdr>
            <w:top w:val="none" w:sz="0" w:space="0" w:color="auto"/>
            <w:left w:val="none" w:sz="0" w:space="0" w:color="auto"/>
            <w:bottom w:val="none" w:sz="0" w:space="0" w:color="auto"/>
            <w:right w:val="none" w:sz="0" w:space="0" w:color="auto"/>
          </w:divBdr>
        </w:div>
      </w:divsChild>
    </w:div>
    <w:div w:id="1765416158">
      <w:bodyDiv w:val="1"/>
      <w:marLeft w:val="0"/>
      <w:marRight w:val="0"/>
      <w:marTop w:val="0"/>
      <w:marBottom w:val="0"/>
      <w:divBdr>
        <w:top w:val="none" w:sz="0" w:space="0" w:color="auto"/>
        <w:left w:val="none" w:sz="0" w:space="0" w:color="auto"/>
        <w:bottom w:val="none" w:sz="0" w:space="0" w:color="auto"/>
        <w:right w:val="none" w:sz="0" w:space="0" w:color="auto"/>
      </w:divBdr>
      <w:divsChild>
        <w:div w:id="1441416446">
          <w:marLeft w:val="0"/>
          <w:marRight w:val="0"/>
          <w:marTop w:val="0"/>
          <w:marBottom w:val="0"/>
          <w:divBdr>
            <w:top w:val="none" w:sz="0" w:space="0" w:color="auto"/>
            <w:left w:val="none" w:sz="0" w:space="0" w:color="auto"/>
            <w:bottom w:val="none" w:sz="0" w:space="0" w:color="auto"/>
            <w:right w:val="none" w:sz="0" w:space="0" w:color="auto"/>
          </w:divBdr>
          <w:divsChild>
            <w:div w:id="1717850450">
              <w:marLeft w:val="0"/>
              <w:marRight w:val="0"/>
              <w:marTop w:val="0"/>
              <w:marBottom w:val="0"/>
              <w:divBdr>
                <w:top w:val="none" w:sz="0" w:space="0" w:color="auto"/>
                <w:left w:val="none" w:sz="0" w:space="0" w:color="auto"/>
                <w:bottom w:val="none" w:sz="0" w:space="0" w:color="auto"/>
                <w:right w:val="none" w:sz="0" w:space="0" w:color="auto"/>
              </w:divBdr>
              <w:divsChild>
                <w:div w:id="650253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2534467">
      <w:bodyDiv w:val="1"/>
      <w:marLeft w:val="0"/>
      <w:marRight w:val="0"/>
      <w:marTop w:val="0"/>
      <w:marBottom w:val="0"/>
      <w:divBdr>
        <w:top w:val="none" w:sz="0" w:space="0" w:color="auto"/>
        <w:left w:val="none" w:sz="0" w:space="0" w:color="auto"/>
        <w:bottom w:val="none" w:sz="0" w:space="0" w:color="auto"/>
        <w:right w:val="none" w:sz="0" w:space="0" w:color="auto"/>
      </w:divBdr>
      <w:divsChild>
        <w:div w:id="1847355879">
          <w:marLeft w:val="0"/>
          <w:marRight w:val="0"/>
          <w:marTop w:val="0"/>
          <w:marBottom w:val="0"/>
          <w:divBdr>
            <w:top w:val="none" w:sz="0" w:space="0" w:color="auto"/>
            <w:left w:val="none" w:sz="0" w:space="0" w:color="auto"/>
            <w:bottom w:val="none" w:sz="0" w:space="0" w:color="auto"/>
            <w:right w:val="none" w:sz="0" w:space="0" w:color="auto"/>
          </w:divBdr>
          <w:divsChild>
            <w:div w:id="822771056">
              <w:marLeft w:val="0"/>
              <w:marRight w:val="0"/>
              <w:marTop w:val="0"/>
              <w:marBottom w:val="0"/>
              <w:divBdr>
                <w:top w:val="none" w:sz="0" w:space="0" w:color="auto"/>
                <w:left w:val="none" w:sz="0" w:space="0" w:color="auto"/>
                <w:bottom w:val="none" w:sz="0" w:space="0" w:color="auto"/>
                <w:right w:val="none" w:sz="0" w:space="0" w:color="auto"/>
              </w:divBdr>
              <w:divsChild>
                <w:div w:id="744883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0032840">
      <w:bodyDiv w:val="1"/>
      <w:marLeft w:val="0"/>
      <w:marRight w:val="0"/>
      <w:marTop w:val="0"/>
      <w:marBottom w:val="0"/>
      <w:divBdr>
        <w:top w:val="none" w:sz="0" w:space="0" w:color="auto"/>
        <w:left w:val="none" w:sz="0" w:space="0" w:color="auto"/>
        <w:bottom w:val="none" w:sz="0" w:space="0" w:color="auto"/>
        <w:right w:val="none" w:sz="0" w:space="0" w:color="auto"/>
      </w:divBdr>
      <w:divsChild>
        <w:div w:id="176846202">
          <w:marLeft w:val="0"/>
          <w:marRight w:val="0"/>
          <w:marTop w:val="0"/>
          <w:marBottom w:val="0"/>
          <w:divBdr>
            <w:top w:val="none" w:sz="0" w:space="0" w:color="auto"/>
            <w:left w:val="none" w:sz="0" w:space="0" w:color="auto"/>
            <w:bottom w:val="none" w:sz="0" w:space="0" w:color="auto"/>
            <w:right w:val="none" w:sz="0" w:space="0" w:color="auto"/>
          </w:divBdr>
          <w:divsChild>
            <w:div w:id="375743772">
              <w:marLeft w:val="0"/>
              <w:marRight w:val="0"/>
              <w:marTop w:val="0"/>
              <w:marBottom w:val="0"/>
              <w:divBdr>
                <w:top w:val="none" w:sz="0" w:space="0" w:color="auto"/>
                <w:left w:val="none" w:sz="0" w:space="0" w:color="auto"/>
                <w:bottom w:val="none" w:sz="0" w:space="0" w:color="auto"/>
                <w:right w:val="none" w:sz="0" w:space="0" w:color="auto"/>
              </w:divBdr>
              <w:divsChild>
                <w:div w:id="468061052">
                  <w:marLeft w:val="0"/>
                  <w:marRight w:val="0"/>
                  <w:marTop w:val="0"/>
                  <w:marBottom w:val="0"/>
                  <w:divBdr>
                    <w:top w:val="none" w:sz="0" w:space="0" w:color="auto"/>
                    <w:left w:val="none" w:sz="0" w:space="0" w:color="auto"/>
                    <w:bottom w:val="none" w:sz="0" w:space="0" w:color="auto"/>
                    <w:right w:val="none" w:sz="0" w:space="0" w:color="auto"/>
                  </w:divBdr>
                  <w:divsChild>
                    <w:div w:id="327098921">
                      <w:marLeft w:val="0"/>
                      <w:marRight w:val="0"/>
                      <w:marTop w:val="0"/>
                      <w:marBottom w:val="0"/>
                      <w:divBdr>
                        <w:top w:val="none" w:sz="0" w:space="0" w:color="auto"/>
                        <w:left w:val="none" w:sz="0" w:space="0" w:color="auto"/>
                        <w:bottom w:val="none" w:sz="0" w:space="0" w:color="auto"/>
                        <w:right w:val="none" w:sz="0" w:space="0" w:color="auto"/>
                      </w:divBdr>
                      <w:divsChild>
                        <w:div w:id="1680423704">
                          <w:marLeft w:val="0"/>
                          <w:marRight w:val="0"/>
                          <w:marTop w:val="0"/>
                          <w:marBottom w:val="0"/>
                          <w:divBdr>
                            <w:top w:val="none" w:sz="0" w:space="0" w:color="auto"/>
                            <w:left w:val="none" w:sz="0" w:space="0" w:color="auto"/>
                            <w:bottom w:val="none" w:sz="0" w:space="0" w:color="auto"/>
                            <w:right w:val="none" w:sz="0" w:space="0" w:color="auto"/>
                          </w:divBdr>
                          <w:divsChild>
                            <w:div w:id="394747192">
                              <w:marLeft w:val="0"/>
                              <w:marRight w:val="0"/>
                              <w:marTop w:val="0"/>
                              <w:marBottom w:val="0"/>
                              <w:divBdr>
                                <w:top w:val="none" w:sz="0" w:space="0" w:color="auto"/>
                                <w:left w:val="none" w:sz="0" w:space="0" w:color="auto"/>
                                <w:bottom w:val="none" w:sz="0" w:space="0" w:color="auto"/>
                                <w:right w:val="none" w:sz="0" w:space="0" w:color="auto"/>
                              </w:divBdr>
                              <w:divsChild>
                                <w:div w:id="1173908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48589741">
      <w:bodyDiv w:val="1"/>
      <w:marLeft w:val="0"/>
      <w:marRight w:val="0"/>
      <w:marTop w:val="0"/>
      <w:marBottom w:val="0"/>
      <w:divBdr>
        <w:top w:val="none" w:sz="0" w:space="0" w:color="auto"/>
        <w:left w:val="none" w:sz="0" w:space="0" w:color="auto"/>
        <w:bottom w:val="none" w:sz="0" w:space="0" w:color="auto"/>
        <w:right w:val="none" w:sz="0" w:space="0" w:color="auto"/>
      </w:divBdr>
      <w:divsChild>
        <w:div w:id="829178784">
          <w:marLeft w:val="0"/>
          <w:marRight w:val="0"/>
          <w:marTop w:val="0"/>
          <w:marBottom w:val="0"/>
          <w:divBdr>
            <w:top w:val="none" w:sz="0" w:space="0" w:color="auto"/>
            <w:left w:val="none" w:sz="0" w:space="0" w:color="auto"/>
            <w:bottom w:val="none" w:sz="0" w:space="0" w:color="auto"/>
            <w:right w:val="none" w:sz="0" w:space="0" w:color="auto"/>
          </w:divBdr>
          <w:divsChild>
            <w:div w:id="169374645">
              <w:marLeft w:val="0"/>
              <w:marRight w:val="0"/>
              <w:marTop w:val="0"/>
              <w:marBottom w:val="0"/>
              <w:divBdr>
                <w:top w:val="none" w:sz="0" w:space="0" w:color="auto"/>
                <w:left w:val="none" w:sz="0" w:space="0" w:color="auto"/>
                <w:bottom w:val="none" w:sz="0" w:space="0" w:color="auto"/>
                <w:right w:val="none" w:sz="0" w:space="0" w:color="auto"/>
              </w:divBdr>
              <w:divsChild>
                <w:div w:id="1983079518">
                  <w:marLeft w:val="0"/>
                  <w:marRight w:val="0"/>
                  <w:marTop w:val="0"/>
                  <w:marBottom w:val="0"/>
                  <w:divBdr>
                    <w:top w:val="none" w:sz="0" w:space="0" w:color="auto"/>
                    <w:left w:val="none" w:sz="0" w:space="0" w:color="auto"/>
                    <w:bottom w:val="none" w:sz="0" w:space="0" w:color="auto"/>
                    <w:right w:val="none" w:sz="0" w:space="0" w:color="auto"/>
                  </w:divBdr>
                </w:div>
              </w:divsChild>
            </w:div>
            <w:div w:id="1809125622">
              <w:marLeft w:val="0"/>
              <w:marRight w:val="0"/>
              <w:marTop w:val="0"/>
              <w:marBottom w:val="0"/>
              <w:divBdr>
                <w:top w:val="none" w:sz="0" w:space="0" w:color="auto"/>
                <w:left w:val="none" w:sz="0" w:space="0" w:color="auto"/>
                <w:bottom w:val="none" w:sz="0" w:space="0" w:color="auto"/>
                <w:right w:val="none" w:sz="0" w:space="0" w:color="auto"/>
              </w:divBdr>
              <w:divsChild>
                <w:div w:id="412364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5686256">
      <w:bodyDiv w:val="1"/>
      <w:marLeft w:val="0"/>
      <w:marRight w:val="0"/>
      <w:marTop w:val="0"/>
      <w:marBottom w:val="0"/>
      <w:divBdr>
        <w:top w:val="none" w:sz="0" w:space="0" w:color="auto"/>
        <w:left w:val="none" w:sz="0" w:space="0" w:color="auto"/>
        <w:bottom w:val="none" w:sz="0" w:space="0" w:color="auto"/>
        <w:right w:val="none" w:sz="0" w:space="0" w:color="auto"/>
      </w:divBdr>
      <w:divsChild>
        <w:div w:id="1689406959">
          <w:marLeft w:val="0"/>
          <w:marRight w:val="0"/>
          <w:marTop w:val="0"/>
          <w:marBottom w:val="0"/>
          <w:divBdr>
            <w:top w:val="none" w:sz="0" w:space="0" w:color="auto"/>
            <w:left w:val="none" w:sz="0" w:space="0" w:color="auto"/>
            <w:bottom w:val="none" w:sz="0" w:space="0" w:color="auto"/>
            <w:right w:val="none" w:sz="0" w:space="0" w:color="auto"/>
          </w:divBdr>
          <w:divsChild>
            <w:div w:id="845706391">
              <w:marLeft w:val="0"/>
              <w:marRight w:val="0"/>
              <w:marTop w:val="0"/>
              <w:marBottom w:val="0"/>
              <w:divBdr>
                <w:top w:val="none" w:sz="0" w:space="0" w:color="auto"/>
                <w:left w:val="none" w:sz="0" w:space="0" w:color="auto"/>
                <w:bottom w:val="none" w:sz="0" w:space="0" w:color="auto"/>
                <w:right w:val="none" w:sz="0" w:space="0" w:color="auto"/>
              </w:divBdr>
              <w:divsChild>
                <w:div w:id="708456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2464884">
      <w:bodyDiv w:val="1"/>
      <w:marLeft w:val="0"/>
      <w:marRight w:val="0"/>
      <w:marTop w:val="0"/>
      <w:marBottom w:val="0"/>
      <w:divBdr>
        <w:top w:val="none" w:sz="0" w:space="0" w:color="auto"/>
        <w:left w:val="none" w:sz="0" w:space="0" w:color="auto"/>
        <w:bottom w:val="none" w:sz="0" w:space="0" w:color="auto"/>
        <w:right w:val="none" w:sz="0" w:space="0" w:color="auto"/>
      </w:divBdr>
      <w:divsChild>
        <w:div w:id="140732206">
          <w:marLeft w:val="0"/>
          <w:marRight w:val="0"/>
          <w:marTop w:val="0"/>
          <w:marBottom w:val="0"/>
          <w:divBdr>
            <w:top w:val="none" w:sz="0" w:space="0" w:color="auto"/>
            <w:left w:val="none" w:sz="0" w:space="0" w:color="auto"/>
            <w:bottom w:val="none" w:sz="0" w:space="0" w:color="auto"/>
            <w:right w:val="none" w:sz="0" w:space="0" w:color="auto"/>
          </w:divBdr>
          <w:divsChild>
            <w:div w:id="831485327">
              <w:marLeft w:val="0"/>
              <w:marRight w:val="0"/>
              <w:marTop w:val="0"/>
              <w:marBottom w:val="0"/>
              <w:divBdr>
                <w:top w:val="none" w:sz="0" w:space="0" w:color="auto"/>
                <w:left w:val="none" w:sz="0" w:space="0" w:color="auto"/>
                <w:bottom w:val="none" w:sz="0" w:space="0" w:color="auto"/>
                <w:right w:val="none" w:sz="0" w:space="0" w:color="auto"/>
              </w:divBdr>
              <w:divsChild>
                <w:div w:id="1436710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jcq.org.uk/exams-office/ice---instructions-for-conducting-examinations"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http://www.jcq.org.uk/exams-office/access-arrangements-and-special-consideration/regulations-and-guidance" TargetMode="Externa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2016/17</PublishDate>
  <Abstract> Gen RegsControlled Assessments, Coursework and Portfolios of Evidence5.8 The centre agrees to:have in place, and be available for inspection purposes, an internal appeals procedure relating to internal assessment decisions and to ensure that details of this procedure are made widely available and accessible to all candidates; (A centre may place its internal appeals procedure on the school/college website or alternatively, the document may be made available to candidates upon request.)  2 PRS6.4.5 Centres must have in place a published formal appeals procedure for use in cases where centres and candidates, or their parents/carers, cannot agree as to whether an enquiry about results should be submitted. The formal appeals procedure must be made widely available. Centres must therefore draw the appeals procedure to the attention of candidates and their parents/carers. In deciding whether to support an enquiry about results, centres should take account of all relevant factors and afford candidates or their parents/carers a reasonable opportunity to express their views. Awarding bodies can only enter into discussions over enquiries about results with centres and private candidates.  GCSE, GCE, Principal Learning and Project Code of Practice9.13 The awarding organisation must require centres offering its examinations to ensure that they have in place: i a procedure for candidates or their carers to request access to the enquiry and appeals system ii a procedure for lodging enquiries about results in cases where the centre supports an enquiry lodged by a candidate or carer iii a formal, codified procedure for handling disputes when a candidate or carer disagrees with a decision by the centre not to support an enquiry. Centres must be required to ensure that the procedures are published and made widely available and accessible to all candidates and their carers. 9.14 In deciding whether to support an enquiry or appeal, centres should take account of all relevant factors and afford candidates or their carers a reasonable opportunity to expresstheir views. 9.15 Following receipt of the outcome of an enquiry, appellants must be allowed up to two calendar weeks in which to lodge an appeal. Appeals should focus on whether an awarding organisation: i used procedures that were consistent with this code of practice ii applied its procedures properly and fairly in arriving at judgements.  A guide to the awarding bodies’ appeals processes, point 12 states: Please note that internal candidates and/or their parents/carers are not entitled to appeal directly to the awarding body. Representations must be made to the head of centre where the candidate was entered or registered. The head of centre’s decision as to whether to proceed with an appeal is subject to the centre’s internal appeals arrangements.</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9EE5795-9896-4003-A63A-7A1291D3E9B2}">
  <ds:schemaRefs>
    <ds:schemaRef ds:uri="http://schemas.openxmlformats.org/officeDocument/2006/bibliography"/>
  </ds:schemaRefs>
</ds:datastoreItem>
</file>

<file path=docMetadata/LabelInfo.xml><?xml version="1.0" encoding="utf-8"?>
<clbl:labelList xmlns:clbl="http://schemas.microsoft.com/office/2020/mipLabelMetadata">
  <clbl:label id="{d01f8ca0-c98d-4f0a-bb28-4e4ea4cfaf9f}" enabled="0" method="" siteId="{d01f8ca0-c98d-4f0a-bb28-4e4ea4cfaf9f}" removed="1"/>
</clbl:labelList>
</file>

<file path=docProps/app.xml><?xml version="1.0" encoding="utf-8"?>
<Properties xmlns="http://schemas.openxmlformats.org/officeDocument/2006/extended-properties" xmlns:vt="http://schemas.openxmlformats.org/officeDocument/2006/docPropsVTypes">
  <Template>Normal</Template>
  <TotalTime>0</TotalTime>
  <Pages>7</Pages>
  <Words>2140</Words>
  <Characters>11130</Characters>
  <Application>Microsoft Office Word</Application>
  <DocSecurity>0</DocSecurity>
  <Lines>258</Lines>
  <Paragraphs>161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This policy is reviewed annually to ensure compliance with current regulations</dc:subject>
  <dc:creator>localuser</dc:creator>
  <cp:lastModifiedBy>L Simmonite (CHB)</cp:lastModifiedBy>
  <cp:revision>2</cp:revision>
  <dcterms:created xsi:type="dcterms:W3CDTF">2025-11-09T18:51:00Z</dcterms:created>
  <dcterms:modified xsi:type="dcterms:W3CDTF">2025-11-09T18:51:00Z</dcterms:modified>
</cp:coreProperties>
</file>